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2C" w:rsidRDefault="00D55682">
      <w:pPr>
        <w:rPr>
          <w:sz w:val="28"/>
          <w:szCs w:val="28"/>
        </w:rPr>
      </w:pPr>
      <w:r w:rsidRPr="00D55682">
        <w:rPr>
          <w:sz w:val="28"/>
          <w:szCs w:val="28"/>
          <w:u w:val="single"/>
        </w:rPr>
        <w:t>Unit 1 Notes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D55682" w:rsidRDefault="00D55682">
      <w:pPr>
        <w:rPr>
          <w:sz w:val="28"/>
          <w:szCs w:val="28"/>
        </w:rPr>
      </w:pPr>
      <w:r w:rsidRPr="00D55682">
        <w:rPr>
          <w:sz w:val="28"/>
          <w:szCs w:val="28"/>
        </w:rPr>
        <w:t>Matter and Measurements</w:t>
      </w:r>
      <w:r>
        <w:rPr>
          <w:sz w:val="28"/>
          <w:szCs w:val="28"/>
        </w:rPr>
        <w:tab/>
      </w:r>
      <w:r>
        <w:rPr>
          <w:sz w:val="28"/>
          <w:szCs w:val="28"/>
        </w:rPr>
        <w:tab/>
      </w:r>
      <w:r>
        <w:rPr>
          <w:sz w:val="28"/>
          <w:szCs w:val="28"/>
        </w:rPr>
        <w:tab/>
      </w:r>
      <w:r>
        <w:rPr>
          <w:sz w:val="28"/>
          <w:szCs w:val="28"/>
        </w:rPr>
        <w:tab/>
        <w:t>Date ____________ Block ____</w:t>
      </w:r>
    </w:p>
    <w:p w:rsidR="00D55682" w:rsidRDefault="00D55682" w:rsidP="00D55682">
      <w:pPr>
        <w:pStyle w:val="Heading3"/>
        <w:rPr>
          <w:rFonts w:asciiTheme="minorHAnsi" w:eastAsiaTheme="minorHAnsi" w:hAnsiTheme="minorHAnsi" w:cstheme="minorBidi"/>
          <w:b w:val="0"/>
          <w:bCs w:val="0"/>
          <w:szCs w:val="28"/>
        </w:rPr>
      </w:pPr>
    </w:p>
    <w:p w:rsidR="00D55682" w:rsidRDefault="00D55682" w:rsidP="00D55682">
      <w:pPr>
        <w:pStyle w:val="Heading3"/>
      </w:pPr>
      <w:r>
        <w:t>Knowledge/Understanding Goals:</w:t>
      </w:r>
    </w:p>
    <w:p w:rsidR="00D55682" w:rsidRPr="00D55682" w:rsidRDefault="00D55682" w:rsidP="00D55682">
      <w:pPr>
        <w:numPr>
          <w:ilvl w:val="0"/>
          <w:numId w:val="2"/>
        </w:numPr>
        <w:tabs>
          <w:tab w:val="clear" w:pos="720"/>
          <w:tab w:val="num" w:pos="540"/>
        </w:tabs>
        <w:spacing w:before="60" w:after="60" w:line="240" w:lineRule="auto"/>
        <w:ind w:left="547" w:hanging="187"/>
        <w:rPr>
          <w:sz w:val="24"/>
          <w:szCs w:val="24"/>
        </w:rPr>
      </w:pPr>
      <w:r w:rsidRPr="00D55682">
        <w:rPr>
          <w:sz w:val="24"/>
          <w:szCs w:val="24"/>
        </w:rPr>
        <w:t>Recall definitions of element, compound &amp; mixture</w:t>
      </w:r>
    </w:p>
    <w:p w:rsidR="00D55682" w:rsidRPr="00D55682" w:rsidRDefault="00D55682" w:rsidP="00D55682">
      <w:pPr>
        <w:numPr>
          <w:ilvl w:val="0"/>
          <w:numId w:val="2"/>
        </w:numPr>
        <w:tabs>
          <w:tab w:val="clear" w:pos="720"/>
          <w:tab w:val="num" w:pos="540"/>
        </w:tabs>
        <w:spacing w:before="60" w:after="60" w:line="240" w:lineRule="auto"/>
        <w:ind w:left="547" w:hanging="187"/>
        <w:rPr>
          <w:sz w:val="24"/>
          <w:szCs w:val="24"/>
        </w:rPr>
      </w:pPr>
      <w:r w:rsidRPr="00D55682">
        <w:rPr>
          <w:sz w:val="24"/>
          <w:szCs w:val="24"/>
        </w:rPr>
        <w:t>Understand how instrumentation determines the accuracy that can be reported for measurements</w:t>
      </w:r>
    </w:p>
    <w:p w:rsidR="00D55682" w:rsidRDefault="00D55682" w:rsidP="00D55682">
      <w:pPr>
        <w:pStyle w:val="Heading3"/>
      </w:pPr>
      <w:r>
        <w:t>Skills:</w:t>
      </w:r>
    </w:p>
    <w:p w:rsidR="00D55682" w:rsidRPr="00D55682" w:rsidRDefault="00D55682" w:rsidP="00D55682">
      <w:pPr>
        <w:numPr>
          <w:ilvl w:val="0"/>
          <w:numId w:val="1"/>
        </w:numPr>
        <w:tabs>
          <w:tab w:val="clear" w:pos="720"/>
          <w:tab w:val="num" w:pos="540"/>
        </w:tabs>
        <w:spacing w:before="60" w:after="60" w:line="240" w:lineRule="auto"/>
        <w:ind w:left="547" w:hanging="187"/>
        <w:rPr>
          <w:sz w:val="24"/>
          <w:szCs w:val="24"/>
        </w:rPr>
      </w:pPr>
      <w:r>
        <w:rPr>
          <w:sz w:val="24"/>
          <w:szCs w:val="24"/>
        </w:rPr>
        <w:t>R</w:t>
      </w:r>
      <w:r w:rsidRPr="00D55682">
        <w:rPr>
          <w:sz w:val="24"/>
          <w:szCs w:val="24"/>
        </w:rPr>
        <w:t>eport measurements with appropriate precision</w:t>
      </w:r>
    </w:p>
    <w:p w:rsidR="00D55682" w:rsidRDefault="00D55682" w:rsidP="00D55682">
      <w:pPr>
        <w:numPr>
          <w:ilvl w:val="0"/>
          <w:numId w:val="1"/>
        </w:numPr>
        <w:tabs>
          <w:tab w:val="clear" w:pos="720"/>
          <w:tab w:val="num" w:pos="540"/>
        </w:tabs>
        <w:spacing w:before="60" w:after="60" w:line="240" w:lineRule="auto"/>
        <w:ind w:left="547" w:hanging="187"/>
        <w:rPr>
          <w:sz w:val="24"/>
          <w:szCs w:val="24"/>
        </w:rPr>
      </w:pPr>
      <w:r>
        <w:rPr>
          <w:sz w:val="24"/>
          <w:szCs w:val="24"/>
        </w:rPr>
        <w:t>R</w:t>
      </w:r>
      <w:r w:rsidRPr="00D55682">
        <w:rPr>
          <w:sz w:val="24"/>
          <w:szCs w:val="24"/>
        </w:rPr>
        <w:t>ound numbers to appropriate precision using significant figures use significant figures to estimate precision</w:t>
      </w:r>
    </w:p>
    <w:p w:rsidR="00D55682" w:rsidRDefault="00D55682" w:rsidP="00D55682">
      <w:pPr>
        <w:numPr>
          <w:ilvl w:val="0"/>
          <w:numId w:val="1"/>
        </w:numPr>
        <w:tabs>
          <w:tab w:val="clear" w:pos="720"/>
          <w:tab w:val="num" w:pos="540"/>
        </w:tabs>
        <w:spacing w:before="60" w:after="60" w:line="240" w:lineRule="auto"/>
        <w:ind w:left="547" w:hanging="187"/>
        <w:rPr>
          <w:sz w:val="24"/>
          <w:szCs w:val="24"/>
        </w:rPr>
      </w:pPr>
      <w:r>
        <w:rPr>
          <w:sz w:val="24"/>
          <w:szCs w:val="24"/>
        </w:rPr>
        <w:t>Identify common types of matter and understand techniques to separate mixtures.</w:t>
      </w:r>
    </w:p>
    <w:p w:rsidR="00D55682" w:rsidRDefault="00D55682" w:rsidP="00D55682">
      <w:pPr>
        <w:spacing w:before="60" w:after="60" w:line="240" w:lineRule="auto"/>
        <w:rPr>
          <w:sz w:val="24"/>
          <w:szCs w:val="24"/>
        </w:rPr>
      </w:pPr>
    </w:p>
    <w:p w:rsidR="00D55682" w:rsidRDefault="00D55682" w:rsidP="00D55682">
      <w:pPr>
        <w:spacing w:before="60" w:after="60" w:line="240" w:lineRule="auto"/>
        <w:rPr>
          <w:sz w:val="24"/>
          <w:szCs w:val="24"/>
        </w:rPr>
      </w:pPr>
    </w:p>
    <w:p w:rsidR="00D55682" w:rsidRDefault="00D55682" w:rsidP="00D55682">
      <w:pPr>
        <w:pStyle w:val="Heading3"/>
        <w:pBdr>
          <w:top w:val="single" w:sz="8" w:space="1" w:color="auto"/>
        </w:pBdr>
        <w:tabs>
          <w:tab w:val="left" w:pos="0"/>
        </w:tabs>
        <w:ind w:hanging="50"/>
      </w:pPr>
      <w:r>
        <w:t>Notes:</w:t>
      </w:r>
    </w:p>
    <w:p w:rsidR="00D55682" w:rsidRDefault="00D55682" w:rsidP="00D55682">
      <w:pPr>
        <w:ind w:left="360" w:hanging="360"/>
        <w:rPr>
          <w:b/>
          <w:sz w:val="24"/>
          <w:szCs w:val="24"/>
          <w:u w:val="single"/>
        </w:rPr>
      </w:pPr>
    </w:p>
    <w:p w:rsidR="00D55682" w:rsidRPr="00D55682" w:rsidRDefault="00D55682" w:rsidP="00D55682">
      <w:pPr>
        <w:ind w:left="360" w:hanging="360"/>
        <w:rPr>
          <w:b/>
          <w:sz w:val="24"/>
          <w:szCs w:val="24"/>
          <w:u w:val="single"/>
        </w:rPr>
      </w:pPr>
      <w:r w:rsidRPr="00D55682">
        <w:rPr>
          <w:b/>
          <w:sz w:val="24"/>
          <w:szCs w:val="24"/>
          <w:u w:val="single"/>
        </w:rPr>
        <w:t>Matter</w:t>
      </w:r>
    </w:p>
    <w:p w:rsidR="00D55682" w:rsidRDefault="00D55682" w:rsidP="005E6DDA">
      <w:pPr>
        <w:pStyle w:val="ListParagraph"/>
        <w:numPr>
          <w:ilvl w:val="0"/>
          <w:numId w:val="3"/>
        </w:numPr>
      </w:pPr>
      <w:r>
        <w:t xml:space="preserve">Everything in the universe is composed of matter (minus vacuums, </w:t>
      </w:r>
      <w:proofErr w:type="spellStart"/>
      <w:r>
        <w:t>blackholes</w:t>
      </w:r>
      <w:proofErr w:type="spellEnd"/>
      <w:r>
        <w:t>, etc.).</w:t>
      </w:r>
    </w:p>
    <w:p w:rsidR="005E6DDA" w:rsidRDefault="005E6DDA" w:rsidP="005E6DDA">
      <w:pPr>
        <w:pStyle w:val="ListParagraph"/>
        <w:numPr>
          <w:ilvl w:val="0"/>
          <w:numId w:val="3"/>
        </w:numPr>
      </w:pPr>
      <w:r>
        <w:t>All matter is composed of particles called atoms, which give matter mass.</w:t>
      </w:r>
    </w:p>
    <w:p w:rsidR="005E6DDA" w:rsidRDefault="005E6DDA" w:rsidP="005E6DDA">
      <w:pPr>
        <w:pStyle w:val="ListParagraph"/>
        <w:numPr>
          <w:ilvl w:val="0"/>
          <w:numId w:val="3"/>
        </w:numPr>
      </w:pPr>
      <w:r>
        <w:t>Matter can be categorized as either a pure substance or a mixture.</w:t>
      </w:r>
    </w:p>
    <w:p w:rsidR="005E6DDA" w:rsidRPr="00622069" w:rsidRDefault="005E6DDA" w:rsidP="005E6DDA">
      <w:pPr>
        <w:pStyle w:val="ListParagraph"/>
        <w:numPr>
          <w:ilvl w:val="1"/>
          <w:numId w:val="3"/>
        </w:numPr>
        <w:rPr>
          <w:sz w:val="24"/>
          <w:szCs w:val="24"/>
        </w:rPr>
      </w:pPr>
      <w:r w:rsidRPr="00622069">
        <w:rPr>
          <w:sz w:val="24"/>
          <w:szCs w:val="24"/>
        </w:rPr>
        <w:t>See Classification of Matter Concept Map</w:t>
      </w:r>
    </w:p>
    <w:p w:rsidR="005E6DDA" w:rsidRPr="00622069" w:rsidRDefault="005E6DDA" w:rsidP="00D55682">
      <w:pPr>
        <w:ind w:left="360" w:hanging="360"/>
        <w:rPr>
          <w:sz w:val="24"/>
          <w:szCs w:val="24"/>
        </w:rPr>
      </w:pPr>
    </w:p>
    <w:p w:rsidR="00D55682" w:rsidRDefault="00D55682" w:rsidP="005E6DDA">
      <w:pPr>
        <w:ind w:left="360"/>
        <w:rPr>
          <w:sz w:val="24"/>
          <w:szCs w:val="24"/>
        </w:rPr>
      </w:pPr>
      <w:proofErr w:type="gramStart"/>
      <w:r w:rsidRPr="00622069">
        <w:rPr>
          <w:sz w:val="24"/>
          <w:szCs w:val="24"/>
          <w:u w:val="single"/>
        </w:rPr>
        <w:t>element</w:t>
      </w:r>
      <w:proofErr w:type="gramEnd"/>
      <w:r w:rsidRPr="00622069">
        <w:rPr>
          <w:sz w:val="24"/>
          <w:szCs w:val="24"/>
        </w:rPr>
        <w:t>:  only one kind of atom (</w:t>
      </w:r>
      <w:r w:rsidRPr="00622069">
        <w:rPr>
          <w:i/>
          <w:sz w:val="24"/>
          <w:szCs w:val="24"/>
        </w:rPr>
        <w:t>e.g.,</w:t>
      </w:r>
      <w:r w:rsidRPr="00622069">
        <w:rPr>
          <w:sz w:val="24"/>
          <w:szCs w:val="24"/>
        </w:rPr>
        <w:t xml:space="preserve"> Cu, Fe, H</w:t>
      </w:r>
      <w:r w:rsidRPr="00622069">
        <w:rPr>
          <w:sz w:val="24"/>
          <w:szCs w:val="24"/>
          <w:vertAlign w:val="subscript"/>
        </w:rPr>
        <w:t>2</w:t>
      </w:r>
      <w:r w:rsidRPr="00622069">
        <w:rPr>
          <w:sz w:val="24"/>
          <w:szCs w:val="24"/>
        </w:rPr>
        <w:t xml:space="preserve">, </w:t>
      </w:r>
      <w:r w:rsidRPr="00622069">
        <w:rPr>
          <w:i/>
          <w:sz w:val="24"/>
          <w:szCs w:val="24"/>
        </w:rPr>
        <w:t>etc.</w:t>
      </w:r>
      <w:r w:rsidRPr="00622069">
        <w:rPr>
          <w:sz w:val="24"/>
          <w:szCs w:val="24"/>
        </w:rPr>
        <w:t>)</w:t>
      </w:r>
    </w:p>
    <w:p w:rsidR="00FD2019" w:rsidRPr="00FD2019" w:rsidRDefault="00FD2019" w:rsidP="005E6DDA">
      <w:pPr>
        <w:ind w:left="360"/>
        <w:rPr>
          <w:sz w:val="24"/>
          <w:szCs w:val="24"/>
        </w:rPr>
      </w:pPr>
      <w:r w:rsidRPr="00FD2019">
        <w:rPr>
          <w:sz w:val="24"/>
          <w:szCs w:val="24"/>
        </w:rPr>
        <w:tab/>
        <w:t>*What atomic characteristic determines the element?</w:t>
      </w:r>
    </w:p>
    <w:p w:rsidR="00622069" w:rsidRDefault="000A3D64" w:rsidP="00622069">
      <w:pPr>
        <w:ind w:left="360"/>
        <w:contextualSpacing/>
        <w:rPr>
          <w:sz w:val="24"/>
          <w:szCs w:val="24"/>
        </w:rPr>
      </w:pPr>
      <w:proofErr w:type="gramStart"/>
      <w:r w:rsidRPr="00622069">
        <w:rPr>
          <w:sz w:val="24"/>
          <w:szCs w:val="24"/>
          <w:u w:val="single"/>
        </w:rPr>
        <w:t>molecule</w:t>
      </w:r>
      <w:proofErr w:type="gramEnd"/>
      <w:r w:rsidRPr="00622069">
        <w:rPr>
          <w:sz w:val="24"/>
          <w:szCs w:val="24"/>
        </w:rPr>
        <w:t xml:space="preserve">: </w:t>
      </w:r>
      <w:r w:rsidR="00622069">
        <w:rPr>
          <w:sz w:val="24"/>
          <w:szCs w:val="24"/>
        </w:rPr>
        <w:t>m</w:t>
      </w:r>
      <w:r w:rsidRPr="00622069">
        <w:rPr>
          <w:sz w:val="24"/>
          <w:szCs w:val="24"/>
        </w:rPr>
        <w:t>ultiple atoms of one type of element or multiple elements</w:t>
      </w:r>
      <w:r w:rsidR="00C24769" w:rsidRPr="00622069">
        <w:rPr>
          <w:sz w:val="24"/>
          <w:szCs w:val="24"/>
        </w:rPr>
        <w:t xml:space="preserve"> bound together;</w:t>
      </w:r>
      <w:r w:rsidR="00622069">
        <w:rPr>
          <w:sz w:val="24"/>
          <w:szCs w:val="24"/>
        </w:rPr>
        <w:t xml:space="preserve"> has</w:t>
      </w:r>
    </w:p>
    <w:p w:rsidR="000A3D64" w:rsidRPr="00622069" w:rsidRDefault="00622069" w:rsidP="00622069">
      <w:pPr>
        <w:ind w:left="360" w:firstLine="360"/>
        <w:contextualSpacing/>
        <w:rPr>
          <w:sz w:val="24"/>
          <w:szCs w:val="24"/>
        </w:rPr>
      </w:pPr>
      <w:r w:rsidRPr="00622069">
        <w:rPr>
          <w:sz w:val="24"/>
          <w:szCs w:val="24"/>
        </w:rPr>
        <w:t xml:space="preserve">            </w:t>
      </w:r>
      <w:proofErr w:type="gramStart"/>
      <w:r w:rsidR="00C24769" w:rsidRPr="00622069">
        <w:rPr>
          <w:sz w:val="24"/>
          <w:szCs w:val="24"/>
        </w:rPr>
        <w:t>a</w:t>
      </w:r>
      <w:proofErr w:type="gramEnd"/>
      <w:r>
        <w:rPr>
          <w:sz w:val="24"/>
          <w:szCs w:val="24"/>
        </w:rPr>
        <w:t xml:space="preserve"> </w:t>
      </w:r>
      <w:r w:rsidR="00C24769" w:rsidRPr="00622069">
        <w:rPr>
          <w:sz w:val="24"/>
          <w:szCs w:val="24"/>
        </w:rPr>
        <w:t>specific chemical formula (</w:t>
      </w:r>
      <w:r w:rsidR="00C24769" w:rsidRPr="00622069">
        <w:rPr>
          <w:i/>
          <w:sz w:val="24"/>
          <w:szCs w:val="24"/>
        </w:rPr>
        <w:t>e.g.,</w:t>
      </w:r>
      <w:r w:rsidR="00C24769" w:rsidRPr="00622069">
        <w:rPr>
          <w:sz w:val="24"/>
          <w:szCs w:val="24"/>
        </w:rPr>
        <w:t xml:space="preserve"> H</w:t>
      </w:r>
      <w:r w:rsidR="00C24769" w:rsidRPr="00622069">
        <w:rPr>
          <w:sz w:val="24"/>
          <w:szCs w:val="24"/>
          <w:vertAlign w:val="subscript"/>
        </w:rPr>
        <w:t>2</w:t>
      </w:r>
      <w:r w:rsidR="00C24769" w:rsidRPr="00622069">
        <w:rPr>
          <w:sz w:val="24"/>
          <w:szCs w:val="24"/>
        </w:rPr>
        <w:t>, Cl</w:t>
      </w:r>
      <w:r w:rsidR="00C24769" w:rsidRPr="00622069">
        <w:rPr>
          <w:sz w:val="24"/>
          <w:szCs w:val="24"/>
          <w:vertAlign w:val="subscript"/>
        </w:rPr>
        <w:t>2</w:t>
      </w:r>
      <w:r w:rsidR="00C24769" w:rsidRPr="00622069">
        <w:rPr>
          <w:sz w:val="24"/>
          <w:szCs w:val="24"/>
        </w:rPr>
        <w:t>, C</w:t>
      </w:r>
      <w:r w:rsidR="00C24769" w:rsidRPr="00622069">
        <w:rPr>
          <w:sz w:val="24"/>
          <w:szCs w:val="24"/>
          <w:vertAlign w:val="subscript"/>
        </w:rPr>
        <w:t>12</w:t>
      </w:r>
      <w:r w:rsidR="00C24769" w:rsidRPr="00622069">
        <w:rPr>
          <w:sz w:val="24"/>
          <w:szCs w:val="24"/>
        </w:rPr>
        <w:t>H</w:t>
      </w:r>
      <w:r w:rsidR="00C24769" w:rsidRPr="00622069">
        <w:rPr>
          <w:sz w:val="24"/>
          <w:szCs w:val="24"/>
          <w:vertAlign w:val="subscript"/>
        </w:rPr>
        <w:t>22</w:t>
      </w:r>
      <w:r w:rsidR="00C24769" w:rsidRPr="00622069">
        <w:rPr>
          <w:sz w:val="24"/>
          <w:szCs w:val="24"/>
        </w:rPr>
        <w:t>O</w:t>
      </w:r>
      <w:r w:rsidR="00C24769" w:rsidRPr="00622069">
        <w:rPr>
          <w:sz w:val="24"/>
          <w:szCs w:val="24"/>
          <w:vertAlign w:val="subscript"/>
        </w:rPr>
        <w:t>11</w:t>
      </w:r>
      <w:r w:rsidR="00C24769" w:rsidRPr="00622069">
        <w:rPr>
          <w:sz w:val="24"/>
          <w:szCs w:val="24"/>
        </w:rPr>
        <w:t>,)</w:t>
      </w:r>
    </w:p>
    <w:p w:rsidR="00C24769" w:rsidRPr="00622069" w:rsidRDefault="00C24769" w:rsidP="00C24769">
      <w:pPr>
        <w:ind w:left="360"/>
        <w:contextualSpacing/>
        <w:rPr>
          <w:sz w:val="24"/>
          <w:szCs w:val="24"/>
          <w:u w:val="single"/>
        </w:rPr>
      </w:pPr>
    </w:p>
    <w:p w:rsidR="00622069" w:rsidRDefault="00D55682" w:rsidP="00C24769">
      <w:pPr>
        <w:ind w:left="360"/>
        <w:contextualSpacing/>
        <w:rPr>
          <w:sz w:val="24"/>
          <w:szCs w:val="24"/>
        </w:rPr>
      </w:pPr>
      <w:proofErr w:type="gramStart"/>
      <w:r w:rsidRPr="00622069">
        <w:rPr>
          <w:sz w:val="24"/>
          <w:szCs w:val="24"/>
          <w:u w:val="single"/>
        </w:rPr>
        <w:t>compound</w:t>
      </w:r>
      <w:proofErr w:type="gramEnd"/>
      <w:r w:rsidR="00622069">
        <w:rPr>
          <w:sz w:val="24"/>
          <w:szCs w:val="24"/>
        </w:rPr>
        <w:t xml:space="preserve">: </w:t>
      </w:r>
      <w:r w:rsidRPr="00622069">
        <w:rPr>
          <w:sz w:val="24"/>
          <w:szCs w:val="24"/>
        </w:rPr>
        <w:t xml:space="preserve">more than one element; has a </w:t>
      </w:r>
      <w:r w:rsidR="000A3D64" w:rsidRPr="00622069">
        <w:rPr>
          <w:sz w:val="24"/>
          <w:szCs w:val="24"/>
        </w:rPr>
        <w:t xml:space="preserve">specific </w:t>
      </w:r>
      <w:r w:rsidRPr="00622069">
        <w:rPr>
          <w:sz w:val="24"/>
          <w:szCs w:val="24"/>
        </w:rPr>
        <w:t>chemical formula (</w:t>
      </w:r>
      <w:r w:rsidRPr="00622069">
        <w:rPr>
          <w:i/>
          <w:sz w:val="24"/>
          <w:szCs w:val="24"/>
        </w:rPr>
        <w:t>e.g.,</w:t>
      </w:r>
      <w:r w:rsidRPr="00622069">
        <w:rPr>
          <w:sz w:val="24"/>
          <w:szCs w:val="24"/>
        </w:rPr>
        <w:t xml:space="preserve"> H</w:t>
      </w:r>
      <w:r w:rsidRPr="00622069">
        <w:rPr>
          <w:sz w:val="24"/>
          <w:szCs w:val="24"/>
          <w:vertAlign w:val="subscript"/>
        </w:rPr>
        <w:t>2</w:t>
      </w:r>
      <w:r w:rsidRPr="00622069">
        <w:rPr>
          <w:sz w:val="24"/>
          <w:szCs w:val="24"/>
        </w:rPr>
        <w:t>O, CaCl</w:t>
      </w:r>
      <w:r w:rsidRPr="00622069">
        <w:rPr>
          <w:sz w:val="24"/>
          <w:szCs w:val="24"/>
          <w:vertAlign w:val="subscript"/>
        </w:rPr>
        <w:t>2</w:t>
      </w:r>
      <w:r w:rsidR="00622069">
        <w:rPr>
          <w:sz w:val="24"/>
          <w:szCs w:val="24"/>
        </w:rPr>
        <w:t>,</w:t>
      </w:r>
    </w:p>
    <w:p w:rsidR="00D55682" w:rsidRPr="00622069" w:rsidRDefault="00622069" w:rsidP="00622069">
      <w:pPr>
        <w:ind w:left="360" w:firstLine="360"/>
        <w:contextualSpacing/>
        <w:rPr>
          <w:sz w:val="24"/>
          <w:szCs w:val="24"/>
        </w:rPr>
      </w:pPr>
      <w:r w:rsidRPr="00622069">
        <w:rPr>
          <w:sz w:val="24"/>
          <w:szCs w:val="24"/>
        </w:rPr>
        <w:t xml:space="preserve">                </w:t>
      </w:r>
      <w:r w:rsidR="00D55682" w:rsidRPr="00622069">
        <w:rPr>
          <w:sz w:val="24"/>
          <w:szCs w:val="24"/>
        </w:rPr>
        <w:t>C</w:t>
      </w:r>
      <w:r w:rsidR="00D55682" w:rsidRPr="00622069">
        <w:rPr>
          <w:sz w:val="24"/>
          <w:szCs w:val="24"/>
          <w:vertAlign w:val="subscript"/>
        </w:rPr>
        <w:t>12</w:t>
      </w:r>
      <w:r w:rsidR="00D55682" w:rsidRPr="00622069">
        <w:rPr>
          <w:sz w:val="24"/>
          <w:szCs w:val="24"/>
        </w:rPr>
        <w:t>H</w:t>
      </w:r>
      <w:r w:rsidR="00D55682" w:rsidRPr="00622069">
        <w:rPr>
          <w:sz w:val="24"/>
          <w:szCs w:val="24"/>
          <w:vertAlign w:val="subscript"/>
        </w:rPr>
        <w:t>22</w:t>
      </w:r>
      <w:r w:rsidR="00D55682" w:rsidRPr="00622069">
        <w:rPr>
          <w:sz w:val="24"/>
          <w:szCs w:val="24"/>
        </w:rPr>
        <w:t>O</w:t>
      </w:r>
      <w:r w:rsidR="00D55682" w:rsidRPr="00622069">
        <w:rPr>
          <w:sz w:val="24"/>
          <w:szCs w:val="24"/>
          <w:vertAlign w:val="subscript"/>
        </w:rPr>
        <w:t>11</w:t>
      </w:r>
      <w:r w:rsidR="000A3D64" w:rsidRPr="00622069">
        <w:rPr>
          <w:sz w:val="24"/>
          <w:szCs w:val="24"/>
        </w:rPr>
        <w:t>,</w:t>
      </w:r>
      <w:r w:rsidR="00D55682" w:rsidRPr="00622069">
        <w:rPr>
          <w:sz w:val="24"/>
          <w:szCs w:val="24"/>
        </w:rPr>
        <w:t>)</w:t>
      </w:r>
    </w:p>
    <w:p w:rsidR="00C24769" w:rsidRDefault="00C24769" w:rsidP="005E6DDA">
      <w:pPr>
        <w:ind w:left="360"/>
        <w:rPr>
          <w:sz w:val="24"/>
          <w:szCs w:val="24"/>
          <w:u w:val="single"/>
        </w:rPr>
      </w:pPr>
    </w:p>
    <w:p w:rsidR="00FD2019" w:rsidRPr="00622069" w:rsidRDefault="00FD2019" w:rsidP="005E6DDA">
      <w:pPr>
        <w:ind w:left="360"/>
        <w:rPr>
          <w:sz w:val="24"/>
          <w:szCs w:val="24"/>
          <w:u w:val="single"/>
        </w:rPr>
      </w:pPr>
    </w:p>
    <w:p w:rsidR="00FD0447" w:rsidRDefault="00D55682" w:rsidP="00FD0447">
      <w:pPr>
        <w:ind w:left="360"/>
        <w:contextualSpacing/>
        <w:rPr>
          <w:sz w:val="24"/>
          <w:szCs w:val="24"/>
        </w:rPr>
      </w:pPr>
      <w:proofErr w:type="gramStart"/>
      <w:r w:rsidRPr="00622069">
        <w:rPr>
          <w:sz w:val="24"/>
          <w:szCs w:val="24"/>
          <w:u w:val="single"/>
        </w:rPr>
        <w:lastRenderedPageBreak/>
        <w:t>mixture</w:t>
      </w:r>
      <w:proofErr w:type="gramEnd"/>
      <w:r w:rsidRPr="00622069">
        <w:rPr>
          <w:sz w:val="24"/>
          <w:szCs w:val="24"/>
        </w:rPr>
        <w:t xml:space="preserve">:  more than one </w:t>
      </w:r>
      <w:r w:rsidR="00C24769" w:rsidRPr="00622069">
        <w:rPr>
          <w:sz w:val="24"/>
          <w:szCs w:val="24"/>
        </w:rPr>
        <w:t>compound or molecule</w:t>
      </w:r>
      <w:r w:rsidRPr="00622069">
        <w:rPr>
          <w:sz w:val="24"/>
          <w:szCs w:val="24"/>
        </w:rPr>
        <w:t xml:space="preserve"> with different chemical formula</w:t>
      </w:r>
      <w:r w:rsidR="005E6DDA" w:rsidRPr="00622069">
        <w:rPr>
          <w:sz w:val="24"/>
          <w:szCs w:val="24"/>
        </w:rPr>
        <w:t>s</w:t>
      </w:r>
      <w:r w:rsidR="00FD0447">
        <w:rPr>
          <w:sz w:val="24"/>
          <w:szCs w:val="24"/>
        </w:rPr>
        <w:t>, not</w:t>
      </w:r>
    </w:p>
    <w:p w:rsidR="00FD0447" w:rsidRDefault="00FD0447" w:rsidP="00FD0447">
      <w:pPr>
        <w:ind w:left="720"/>
        <w:contextualSpacing/>
        <w:rPr>
          <w:sz w:val="24"/>
          <w:szCs w:val="24"/>
        </w:rPr>
      </w:pPr>
      <w:r w:rsidRPr="00FD0447">
        <w:rPr>
          <w:sz w:val="24"/>
          <w:szCs w:val="24"/>
        </w:rPr>
        <w:t xml:space="preserve">          </w:t>
      </w:r>
      <w:proofErr w:type="gramStart"/>
      <w:r>
        <w:rPr>
          <w:sz w:val="24"/>
          <w:szCs w:val="24"/>
        </w:rPr>
        <w:t>chemically</w:t>
      </w:r>
      <w:proofErr w:type="gramEnd"/>
      <w:r>
        <w:rPr>
          <w:sz w:val="24"/>
          <w:szCs w:val="24"/>
        </w:rPr>
        <w:t xml:space="preserve"> bound to each other</w:t>
      </w:r>
      <w:r w:rsidR="00D55682" w:rsidRPr="00622069">
        <w:rPr>
          <w:sz w:val="24"/>
          <w:szCs w:val="24"/>
        </w:rPr>
        <w:t>.</w:t>
      </w:r>
      <w:r w:rsidR="00622069">
        <w:rPr>
          <w:sz w:val="24"/>
          <w:szCs w:val="24"/>
        </w:rPr>
        <w:t xml:space="preserve">  Includes</w:t>
      </w:r>
      <w:r>
        <w:rPr>
          <w:sz w:val="24"/>
          <w:szCs w:val="24"/>
        </w:rPr>
        <w:t xml:space="preserve"> </w:t>
      </w:r>
      <w:r w:rsidR="00622069">
        <w:rPr>
          <w:sz w:val="24"/>
          <w:szCs w:val="24"/>
        </w:rPr>
        <w:t>aqueous</w:t>
      </w:r>
      <w:r w:rsidR="00C24769" w:rsidRPr="00622069">
        <w:rPr>
          <w:sz w:val="24"/>
          <w:szCs w:val="24"/>
        </w:rPr>
        <w:t xml:space="preserve"> solutions or </w:t>
      </w:r>
      <w:r>
        <w:rPr>
          <w:sz w:val="24"/>
          <w:szCs w:val="24"/>
        </w:rPr>
        <w:t>ions in aqueous</w:t>
      </w:r>
    </w:p>
    <w:p w:rsidR="00D55682" w:rsidRPr="00622069" w:rsidRDefault="00FD0447" w:rsidP="00FD0447">
      <w:pPr>
        <w:ind w:left="720"/>
        <w:contextualSpacing/>
        <w:rPr>
          <w:sz w:val="24"/>
          <w:szCs w:val="24"/>
        </w:rPr>
      </w:pPr>
      <w:r>
        <w:rPr>
          <w:sz w:val="24"/>
          <w:szCs w:val="24"/>
        </w:rPr>
        <w:t xml:space="preserve">          </w:t>
      </w:r>
      <w:proofErr w:type="gramStart"/>
      <w:r w:rsidR="00D55682" w:rsidRPr="00622069">
        <w:rPr>
          <w:sz w:val="24"/>
          <w:szCs w:val="24"/>
        </w:rPr>
        <w:t>solutions</w:t>
      </w:r>
      <w:proofErr w:type="gramEnd"/>
      <w:r w:rsidR="00D55682" w:rsidRPr="00622069">
        <w:rPr>
          <w:sz w:val="24"/>
          <w:szCs w:val="24"/>
        </w:rPr>
        <w:t xml:space="preserve">, such as </w:t>
      </w:r>
      <w:proofErr w:type="spellStart"/>
      <w:r w:rsidR="00D55682" w:rsidRPr="00622069">
        <w:rPr>
          <w:sz w:val="24"/>
          <w:szCs w:val="24"/>
        </w:rPr>
        <w:t>NaCl</w:t>
      </w:r>
      <w:proofErr w:type="spellEnd"/>
      <w:r w:rsidR="00D55682" w:rsidRPr="00622069">
        <w:rPr>
          <w:sz w:val="24"/>
          <w:szCs w:val="24"/>
        </w:rPr>
        <w:t> (</w:t>
      </w:r>
      <w:proofErr w:type="spellStart"/>
      <w:r w:rsidR="00D55682" w:rsidRPr="00622069">
        <w:rPr>
          <w:sz w:val="24"/>
          <w:szCs w:val="24"/>
        </w:rPr>
        <w:t>aq</w:t>
      </w:r>
      <w:proofErr w:type="spellEnd"/>
      <w:r w:rsidR="00D55682" w:rsidRPr="00622069">
        <w:rPr>
          <w:sz w:val="24"/>
          <w:szCs w:val="24"/>
        </w:rPr>
        <w:t>), Mg</w:t>
      </w:r>
      <w:r w:rsidR="00D55682" w:rsidRPr="00622069">
        <w:rPr>
          <w:sz w:val="24"/>
          <w:szCs w:val="24"/>
          <w:vertAlign w:val="superscript"/>
        </w:rPr>
        <w:t>2+</w:t>
      </w:r>
      <w:r w:rsidR="00D55682" w:rsidRPr="00622069">
        <w:rPr>
          <w:sz w:val="24"/>
          <w:szCs w:val="24"/>
        </w:rPr>
        <w:t> (</w:t>
      </w:r>
      <w:proofErr w:type="spellStart"/>
      <w:r w:rsidR="00D55682" w:rsidRPr="00622069">
        <w:rPr>
          <w:sz w:val="24"/>
          <w:szCs w:val="24"/>
        </w:rPr>
        <w:t>aq</w:t>
      </w:r>
      <w:proofErr w:type="spellEnd"/>
      <w:r w:rsidR="00D55682" w:rsidRPr="00622069">
        <w:rPr>
          <w:sz w:val="24"/>
          <w:szCs w:val="24"/>
        </w:rPr>
        <w:t xml:space="preserve">), </w:t>
      </w:r>
      <w:r w:rsidR="00D55682" w:rsidRPr="00622069">
        <w:rPr>
          <w:i/>
          <w:sz w:val="24"/>
          <w:szCs w:val="24"/>
        </w:rPr>
        <w:t>etc.</w:t>
      </w:r>
    </w:p>
    <w:p w:rsidR="00C24769" w:rsidRPr="00622069" w:rsidRDefault="00C24769" w:rsidP="00C24769">
      <w:pPr>
        <w:ind w:left="360" w:firstLine="360"/>
        <w:contextualSpacing/>
        <w:rPr>
          <w:i/>
          <w:sz w:val="24"/>
          <w:szCs w:val="24"/>
        </w:rPr>
      </w:pPr>
    </w:p>
    <w:p w:rsidR="00622069" w:rsidRDefault="00C24769" w:rsidP="00C24769">
      <w:pPr>
        <w:ind w:firstLine="360"/>
        <w:contextualSpacing/>
        <w:rPr>
          <w:sz w:val="24"/>
          <w:szCs w:val="24"/>
        </w:rPr>
      </w:pPr>
      <w:proofErr w:type="gramStart"/>
      <w:r w:rsidRPr="00622069">
        <w:rPr>
          <w:sz w:val="24"/>
          <w:szCs w:val="24"/>
          <w:u w:val="single"/>
        </w:rPr>
        <w:t>homogen</w:t>
      </w:r>
      <w:r w:rsidR="00461932" w:rsidRPr="00622069">
        <w:rPr>
          <w:sz w:val="24"/>
          <w:szCs w:val="24"/>
          <w:u w:val="single"/>
        </w:rPr>
        <w:t>e</w:t>
      </w:r>
      <w:r w:rsidRPr="00622069">
        <w:rPr>
          <w:sz w:val="24"/>
          <w:szCs w:val="24"/>
          <w:u w:val="single"/>
        </w:rPr>
        <w:t>ous</w:t>
      </w:r>
      <w:proofErr w:type="gramEnd"/>
      <w:r w:rsidRPr="00622069">
        <w:rPr>
          <w:sz w:val="24"/>
          <w:szCs w:val="24"/>
        </w:rPr>
        <w:t>: a mixture whose components are not distinguishable from one another</w:t>
      </w:r>
    </w:p>
    <w:p w:rsidR="00461932" w:rsidRPr="00622069" w:rsidRDefault="00622069" w:rsidP="00622069">
      <w:pPr>
        <w:ind w:firstLine="720"/>
        <w:contextualSpacing/>
        <w:rPr>
          <w:sz w:val="24"/>
          <w:szCs w:val="24"/>
        </w:rPr>
      </w:pPr>
      <w:r>
        <w:rPr>
          <w:sz w:val="24"/>
          <w:szCs w:val="24"/>
        </w:rPr>
        <w:t xml:space="preserve">                     </w:t>
      </w:r>
      <w:r w:rsidR="00461932" w:rsidRPr="00622069">
        <w:rPr>
          <w:sz w:val="24"/>
          <w:szCs w:val="24"/>
        </w:rPr>
        <w:t>(</w:t>
      </w:r>
      <w:r w:rsidR="00461932" w:rsidRPr="00622069">
        <w:rPr>
          <w:i/>
          <w:sz w:val="24"/>
          <w:szCs w:val="24"/>
        </w:rPr>
        <w:t>e.g.,</w:t>
      </w:r>
      <w:r w:rsidR="00461932" w:rsidRPr="00622069">
        <w:rPr>
          <w:sz w:val="24"/>
          <w:szCs w:val="24"/>
        </w:rPr>
        <w:t xml:space="preserve"> soda,</w:t>
      </w:r>
      <w:r w:rsidRPr="00622069">
        <w:rPr>
          <w:sz w:val="24"/>
          <w:szCs w:val="24"/>
        </w:rPr>
        <w:t xml:space="preserve"> air, metal alloys, etc.)</w:t>
      </w:r>
    </w:p>
    <w:p w:rsidR="00461932" w:rsidRPr="00622069" w:rsidRDefault="00461932" w:rsidP="00461932">
      <w:pPr>
        <w:ind w:firstLine="720"/>
        <w:contextualSpacing/>
        <w:rPr>
          <w:sz w:val="24"/>
          <w:szCs w:val="24"/>
        </w:rPr>
      </w:pPr>
      <w:r w:rsidRPr="00622069">
        <w:rPr>
          <w:sz w:val="24"/>
          <w:szCs w:val="24"/>
        </w:rPr>
        <w:t xml:space="preserve">                   </w:t>
      </w:r>
    </w:p>
    <w:p w:rsidR="00622069" w:rsidRDefault="00C24769" w:rsidP="00461932">
      <w:pPr>
        <w:ind w:firstLine="360"/>
        <w:contextualSpacing/>
        <w:rPr>
          <w:sz w:val="24"/>
          <w:szCs w:val="24"/>
        </w:rPr>
      </w:pPr>
      <w:proofErr w:type="gramStart"/>
      <w:r w:rsidRPr="00622069">
        <w:rPr>
          <w:sz w:val="24"/>
          <w:szCs w:val="24"/>
          <w:u w:val="single"/>
        </w:rPr>
        <w:t>heterogeneous</w:t>
      </w:r>
      <w:proofErr w:type="gramEnd"/>
      <w:r w:rsidR="00461932" w:rsidRPr="00622069">
        <w:rPr>
          <w:sz w:val="24"/>
          <w:szCs w:val="24"/>
          <w:u w:val="single"/>
        </w:rPr>
        <w:t>:</w:t>
      </w:r>
      <w:r w:rsidR="00461932" w:rsidRPr="00622069">
        <w:rPr>
          <w:sz w:val="24"/>
          <w:szCs w:val="24"/>
        </w:rPr>
        <w:t xml:space="preserve"> a mixture whose components are distinguishable from one another (</w:t>
      </w:r>
      <w:r w:rsidR="00461932" w:rsidRPr="00622069">
        <w:rPr>
          <w:i/>
          <w:sz w:val="24"/>
          <w:szCs w:val="24"/>
        </w:rPr>
        <w:t>e.g.,</w:t>
      </w:r>
    </w:p>
    <w:p w:rsidR="00461932" w:rsidRPr="00622069" w:rsidRDefault="00622069" w:rsidP="00622069">
      <w:pPr>
        <w:ind w:left="720" w:firstLine="720"/>
        <w:contextualSpacing/>
        <w:rPr>
          <w:sz w:val="24"/>
          <w:szCs w:val="24"/>
        </w:rPr>
      </w:pPr>
      <w:r>
        <w:rPr>
          <w:sz w:val="24"/>
          <w:szCs w:val="24"/>
        </w:rPr>
        <w:t xml:space="preserve">          </w:t>
      </w:r>
      <w:proofErr w:type="gramStart"/>
      <w:r w:rsidR="00461932" w:rsidRPr="00622069">
        <w:rPr>
          <w:sz w:val="24"/>
          <w:szCs w:val="24"/>
        </w:rPr>
        <w:t>soup</w:t>
      </w:r>
      <w:proofErr w:type="gramEnd"/>
      <w:r w:rsidR="00461932" w:rsidRPr="00622069">
        <w:rPr>
          <w:sz w:val="24"/>
          <w:szCs w:val="24"/>
        </w:rPr>
        <w:t>,</w:t>
      </w:r>
      <w:r w:rsidRPr="00622069">
        <w:rPr>
          <w:sz w:val="24"/>
          <w:szCs w:val="24"/>
        </w:rPr>
        <w:t xml:space="preserve"> granite, milk, etc.)</w:t>
      </w:r>
    </w:p>
    <w:p w:rsidR="00C24769" w:rsidRPr="00622069" w:rsidRDefault="00461932" w:rsidP="00622069">
      <w:pPr>
        <w:ind w:firstLine="720"/>
        <w:contextualSpacing/>
        <w:rPr>
          <w:sz w:val="24"/>
          <w:szCs w:val="24"/>
        </w:rPr>
      </w:pPr>
      <w:r w:rsidRPr="00622069">
        <w:rPr>
          <w:sz w:val="24"/>
          <w:szCs w:val="24"/>
        </w:rPr>
        <w:t xml:space="preserve">                      </w:t>
      </w:r>
    </w:p>
    <w:p w:rsidR="00622069" w:rsidRDefault="00C24769" w:rsidP="00C24769">
      <w:pPr>
        <w:ind w:firstLine="360"/>
        <w:contextualSpacing/>
        <w:rPr>
          <w:sz w:val="24"/>
          <w:szCs w:val="24"/>
        </w:rPr>
      </w:pPr>
      <w:proofErr w:type="gramStart"/>
      <w:r w:rsidRPr="00622069">
        <w:rPr>
          <w:sz w:val="24"/>
          <w:szCs w:val="24"/>
          <w:u w:val="single"/>
        </w:rPr>
        <w:t>solutions</w:t>
      </w:r>
      <w:proofErr w:type="gramEnd"/>
      <w:r w:rsidR="00461932" w:rsidRPr="00622069">
        <w:rPr>
          <w:sz w:val="24"/>
          <w:szCs w:val="24"/>
          <w:u w:val="single"/>
        </w:rPr>
        <w:t>:</w:t>
      </w:r>
      <w:r w:rsidR="00461932" w:rsidRPr="00622069">
        <w:rPr>
          <w:sz w:val="24"/>
          <w:szCs w:val="24"/>
        </w:rPr>
        <w:t xml:space="preserve"> homogeneous mixtures that can be composed of </w:t>
      </w:r>
      <w:r w:rsidR="00622069">
        <w:rPr>
          <w:sz w:val="24"/>
          <w:szCs w:val="24"/>
        </w:rPr>
        <w:t>matter in gaseous, liquid, or</w:t>
      </w:r>
    </w:p>
    <w:p w:rsidR="00461932" w:rsidRPr="00622069" w:rsidRDefault="00622069" w:rsidP="00622069">
      <w:pPr>
        <w:ind w:firstLine="720"/>
        <w:contextualSpacing/>
        <w:rPr>
          <w:sz w:val="24"/>
          <w:szCs w:val="24"/>
        </w:rPr>
      </w:pPr>
      <w:r>
        <w:rPr>
          <w:sz w:val="24"/>
          <w:szCs w:val="24"/>
        </w:rPr>
        <w:t xml:space="preserve">            </w:t>
      </w:r>
      <w:proofErr w:type="gramStart"/>
      <w:r w:rsidR="00461932" w:rsidRPr="00622069">
        <w:rPr>
          <w:sz w:val="24"/>
          <w:szCs w:val="24"/>
        </w:rPr>
        <w:t>solid</w:t>
      </w:r>
      <w:proofErr w:type="gramEnd"/>
      <w:r w:rsidRPr="00622069">
        <w:rPr>
          <w:sz w:val="24"/>
          <w:szCs w:val="24"/>
        </w:rPr>
        <w:t xml:space="preserve"> phases.</w:t>
      </w:r>
    </w:p>
    <w:p w:rsidR="00C24769" w:rsidRPr="00622069" w:rsidRDefault="00461932" w:rsidP="00461932">
      <w:pPr>
        <w:ind w:left="720"/>
        <w:contextualSpacing/>
        <w:rPr>
          <w:sz w:val="24"/>
          <w:szCs w:val="24"/>
        </w:rPr>
      </w:pPr>
      <w:r w:rsidRPr="00622069">
        <w:rPr>
          <w:sz w:val="24"/>
          <w:szCs w:val="24"/>
        </w:rPr>
        <w:t xml:space="preserve">            </w:t>
      </w:r>
    </w:p>
    <w:p w:rsidR="005E6DDA" w:rsidRDefault="005E6DDA" w:rsidP="005E6DDA">
      <w:pPr>
        <w:ind w:left="360"/>
      </w:pPr>
    </w:p>
    <w:p w:rsidR="00C24769" w:rsidRPr="009501A7" w:rsidRDefault="00C24769" w:rsidP="00461932">
      <w:pPr>
        <w:rPr>
          <w:b/>
          <w:sz w:val="24"/>
          <w:szCs w:val="24"/>
          <w:u w:val="single"/>
        </w:rPr>
      </w:pPr>
      <w:r w:rsidRPr="009501A7">
        <w:rPr>
          <w:b/>
          <w:sz w:val="24"/>
          <w:szCs w:val="24"/>
          <w:u w:val="single"/>
        </w:rPr>
        <w:t>Separation of Mixtures</w:t>
      </w:r>
    </w:p>
    <w:p w:rsidR="00461932" w:rsidRPr="00622069" w:rsidRDefault="00461932" w:rsidP="00461932">
      <w:pPr>
        <w:pStyle w:val="ListParagraph"/>
        <w:numPr>
          <w:ilvl w:val="0"/>
          <w:numId w:val="4"/>
        </w:numPr>
        <w:rPr>
          <w:sz w:val="24"/>
          <w:szCs w:val="24"/>
        </w:rPr>
      </w:pPr>
      <w:r w:rsidRPr="00622069">
        <w:rPr>
          <w:sz w:val="24"/>
          <w:szCs w:val="24"/>
        </w:rPr>
        <w:t>Physical separation of the compounds/molecules that make up a mixture typically is accomplished by exploiting differences in the compounds’ size, melting or boiling temperature, or polarity.</w:t>
      </w:r>
    </w:p>
    <w:p w:rsidR="00461932" w:rsidRPr="00622069" w:rsidRDefault="005E6DDA" w:rsidP="00D55682">
      <w:pPr>
        <w:tabs>
          <w:tab w:val="left" w:pos="360"/>
        </w:tabs>
        <w:ind w:left="360" w:hanging="360"/>
        <w:rPr>
          <w:sz w:val="24"/>
          <w:szCs w:val="24"/>
        </w:rPr>
      </w:pPr>
      <w:r w:rsidRPr="00622069">
        <w:rPr>
          <w:sz w:val="24"/>
          <w:szCs w:val="24"/>
        </w:rPr>
        <w:tab/>
      </w:r>
      <w:r w:rsidR="00461932" w:rsidRPr="00622069">
        <w:rPr>
          <w:sz w:val="24"/>
          <w:szCs w:val="24"/>
          <w:u w:val="single"/>
        </w:rPr>
        <w:t>Condensation</w:t>
      </w:r>
      <w:r w:rsidR="00622069">
        <w:rPr>
          <w:sz w:val="24"/>
          <w:szCs w:val="24"/>
          <w:u w:val="single"/>
        </w:rPr>
        <w:t>/Distillation</w:t>
      </w:r>
      <w:r w:rsidR="00461932" w:rsidRPr="00622069">
        <w:rPr>
          <w:sz w:val="24"/>
          <w:szCs w:val="24"/>
          <w:u w:val="single"/>
        </w:rPr>
        <w:t>:</w:t>
      </w:r>
      <w:r w:rsidR="00461932" w:rsidRPr="00622069">
        <w:rPr>
          <w:sz w:val="24"/>
          <w:szCs w:val="24"/>
        </w:rPr>
        <w:t xml:space="preserve"> Exploits the difference in boiling temperatures between the mixed compounds. The compound with the lower BT is evaporated out of the mixture and collected in a condensation tube, which is cooled with flowing tap water, causing the compound to condense back to a liquid in a separate container. </w:t>
      </w:r>
    </w:p>
    <w:p w:rsidR="00461932" w:rsidRDefault="00622069" w:rsidP="00D55682">
      <w:pPr>
        <w:tabs>
          <w:tab w:val="left" w:pos="360"/>
        </w:tabs>
        <w:ind w:left="360" w:hanging="360"/>
      </w:pPr>
      <w:r>
        <w:rPr>
          <w:noProof/>
        </w:rPr>
        <w:drawing>
          <wp:anchor distT="0" distB="0" distL="114300" distR="114300" simplePos="0" relativeHeight="251658240" behindDoc="1" locked="0" layoutInCell="1" allowOverlap="1" wp14:anchorId="6EBCE634" wp14:editId="5FD85785">
            <wp:simplePos x="0" y="0"/>
            <wp:positionH relativeFrom="column">
              <wp:posOffset>813223</wp:posOffset>
            </wp:positionH>
            <wp:positionV relativeFrom="paragraph">
              <wp:posOffset>15240</wp:posOffset>
            </wp:positionV>
            <wp:extent cx="4457700" cy="3933825"/>
            <wp:effectExtent l="0" t="0" r="0" b="9525"/>
            <wp:wrapNone/>
            <wp:docPr id="2" name="Picture 2" descr="http://www.ssc.education.ed.ac.uk/bsl/pictures/di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sc.education.ed.ac.uk/bsl/pictures/disti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93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932" w:rsidRDefault="00461932" w:rsidP="00D55682">
      <w:pPr>
        <w:tabs>
          <w:tab w:val="left" w:pos="360"/>
        </w:tabs>
        <w:ind w:left="360" w:hanging="360"/>
      </w:pPr>
    </w:p>
    <w:p w:rsidR="00461932" w:rsidRDefault="00461932" w:rsidP="00D55682">
      <w:pPr>
        <w:tabs>
          <w:tab w:val="left" w:pos="360"/>
        </w:tabs>
        <w:ind w:left="360" w:hanging="360"/>
      </w:pPr>
    </w:p>
    <w:p w:rsidR="00461932" w:rsidRDefault="00461932" w:rsidP="00D55682">
      <w:pPr>
        <w:tabs>
          <w:tab w:val="left" w:pos="360"/>
        </w:tabs>
        <w:ind w:left="360" w:hanging="360"/>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FD2019" w:rsidRDefault="00FD2019" w:rsidP="00FD2019">
      <w:pPr>
        <w:tabs>
          <w:tab w:val="left" w:pos="360"/>
        </w:tabs>
        <w:rPr>
          <w:u w:val="single"/>
        </w:rPr>
      </w:pPr>
    </w:p>
    <w:p w:rsidR="00622069" w:rsidRPr="009501A7" w:rsidRDefault="00622069" w:rsidP="00FD2019">
      <w:pPr>
        <w:tabs>
          <w:tab w:val="left" w:pos="360"/>
        </w:tabs>
        <w:ind w:left="720"/>
        <w:rPr>
          <w:sz w:val="24"/>
          <w:szCs w:val="24"/>
        </w:rPr>
      </w:pPr>
      <w:r w:rsidRPr="009501A7">
        <w:rPr>
          <w:sz w:val="24"/>
          <w:szCs w:val="24"/>
          <w:u w:val="single"/>
        </w:rPr>
        <w:lastRenderedPageBreak/>
        <w:t>Chromatography</w:t>
      </w:r>
      <w:r w:rsidRPr="009501A7">
        <w:rPr>
          <w:sz w:val="24"/>
          <w:szCs w:val="24"/>
        </w:rPr>
        <w:t>: A method of separation that exploits either differences in molecular size, polarity, or charge.</w:t>
      </w:r>
    </w:p>
    <w:p w:rsidR="009501A7" w:rsidRDefault="00622069" w:rsidP="009501A7">
      <w:pPr>
        <w:tabs>
          <w:tab w:val="left" w:pos="360"/>
        </w:tabs>
        <w:ind w:left="360" w:hanging="360"/>
        <w:contextualSpacing/>
        <w:rPr>
          <w:sz w:val="24"/>
          <w:szCs w:val="24"/>
        </w:rPr>
      </w:pPr>
      <w:r w:rsidRPr="009501A7">
        <w:rPr>
          <w:sz w:val="24"/>
          <w:szCs w:val="24"/>
        </w:rPr>
        <w:tab/>
      </w:r>
      <w:r w:rsidRPr="009501A7">
        <w:rPr>
          <w:sz w:val="24"/>
          <w:szCs w:val="24"/>
        </w:rPr>
        <w:tab/>
      </w:r>
      <w:r w:rsidRPr="009501A7">
        <w:rPr>
          <w:sz w:val="24"/>
          <w:szCs w:val="24"/>
          <w:u w:val="single"/>
        </w:rPr>
        <w:t>Size Exclusion Chromatography</w:t>
      </w:r>
      <w:r w:rsidR="009501A7" w:rsidRPr="009501A7">
        <w:rPr>
          <w:sz w:val="24"/>
          <w:szCs w:val="24"/>
          <w:u w:val="single"/>
        </w:rPr>
        <w:t xml:space="preserve"> (SEC)</w:t>
      </w:r>
      <w:r w:rsidRPr="009501A7">
        <w:rPr>
          <w:sz w:val="24"/>
          <w:szCs w:val="24"/>
          <w:u w:val="single"/>
        </w:rPr>
        <w:t>:</w:t>
      </w:r>
      <w:r w:rsidRPr="009501A7">
        <w:rPr>
          <w:sz w:val="24"/>
          <w:szCs w:val="24"/>
        </w:rPr>
        <w:t xml:space="preserve"> Particles of different sizes are</w:t>
      </w:r>
      <w:r w:rsidR="009501A7">
        <w:rPr>
          <w:sz w:val="24"/>
          <w:szCs w:val="24"/>
        </w:rPr>
        <w:t xml:space="preserve"> able to move</w:t>
      </w:r>
    </w:p>
    <w:p w:rsidR="009501A7" w:rsidRDefault="009501A7" w:rsidP="009501A7">
      <w:pPr>
        <w:tabs>
          <w:tab w:val="left" w:pos="360"/>
        </w:tabs>
        <w:ind w:left="360" w:hanging="360"/>
        <w:contextualSpacing/>
        <w:rPr>
          <w:sz w:val="24"/>
          <w:szCs w:val="24"/>
        </w:rPr>
      </w:pPr>
      <w:r w:rsidRPr="009501A7">
        <w:rPr>
          <w:sz w:val="24"/>
          <w:szCs w:val="24"/>
        </w:rPr>
        <w:tab/>
      </w:r>
      <w:r w:rsidRPr="009501A7">
        <w:rPr>
          <w:sz w:val="24"/>
          <w:szCs w:val="24"/>
        </w:rPr>
        <w:tab/>
      </w:r>
      <w:proofErr w:type="gramStart"/>
      <w:r w:rsidR="00622069" w:rsidRPr="009501A7">
        <w:rPr>
          <w:sz w:val="24"/>
          <w:szCs w:val="24"/>
        </w:rPr>
        <w:t>through</w:t>
      </w:r>
      <w:proofErr w:type="gramEnd"/>
      <w:r w:rsidR="00622069" w:rsidRPr="009501A7">
        <w:rPr>
          <w:sz w:val="24"/>
          <w:szCs w:val="24"/>
        </w:rPr>
        <w:t xml:space="preserve"> </w:t>
      </w:r>
      <w:r w:rsidRPr="009501A7">
        <w:rPr>
          <w:sz w:val="24"/>
          <w:szCs w:val="24"/>
        </w:rPr>
        <w:t xml:space="preserve">a column packed with silicon beads at different rates. Smaller particles are </w:t>
      </w:r>
      <w:r>
        <w:rPr>
          <w:sz w:val="24"/>
          <w:szCs w:val="24"/>
        </w:rPr>
        <w:t>able</w:t>
      </w:r>
    </w:p>
    <w:p w:rsidR="009501A7" w:rsidRDefault="009501A7" w:rsidP="009501A7">
      <w:pPr>
        <w:tabs>
          <w:tab w:val="left" w:pos="360"/>
        </w:tabs>
        <w:ind w:left="360" w:hanging="360"/>
        <w:contextualSpacing/>
        <w:rPr>
          <w:sz w:val="24"/>
          <w:szCs w:val="24"/>
        </w:rPr>
      </w:pPr>
      <w:r>
        <w:rPr>
          <w:sz w:val="24"/>
          <w:szCs w:val="24"/>
        </w:rPr>
        <w:tab/>
      </w:r>
      <w:r>
        <w:rPr>
          <w:sz w:val="24"/>
          <w:szCs w:val="24"/>
        </w:rPr>
        <w:tab/>
      </w:r>
      <w:proofErr w:type="gramStart"/>
      <w:r w:rsidRPr="009501A7">
        <w:rPr>
          <w:sz w:val="24"/>
          <w:szCs w:val="24"/>
        </w:rPr>
        <w:t>to</w:t>
      </w:r>
      <w:proofErr w:type="gramEnd"/>
      <w:r w:rsidRPr="009501A7">
        <w:rPr>
          <w:sz w:val="24"/>
          <w:szCs w:val="24"/>
        </w:rPr>
        <w:t xml:space="preserve"> enter the matrix within the beads and take a l</w:t>
      </w:r>
      <w:r>
        <w:rPr>
          <w:sz w:val="24"/>
          <w:szCs w:val="24"/>
        </w:rPr>
        <w:t>onger route through the column,</w:t>
      </w:r>
    </w:p>
    <w:p w:rsidR="009501A7" w:rsidRPr="009501A7" w:rsidRDefault="009501A7" w:rsidP="009501A7">
      <w:pPr>
        <w:tabs>
          <w:tab w:val="left" w:pos="360"/>
        </w:tabs>
        <w:ind w:left="360" w:hanging="360"/>
        <w:contextualSpacing/>
        <w:rPr>
          <w:sz w:val="24"/>
          <w:szCs w:val="24"/>
        </w:rPr>
      </w:pPr>
      <w:r>
        <w:rPr>
          <w:sz w:val="24"/>
          <w:szCs w:val="24"/>
        </w:rPr>
        <w:tab/>
      </w:r>
      <w:r>
        <w:rPr>
          <w:sz w:val="24"/>
          <w:szCs w:val="24"/>
        </w:rPr>
        <w:tab/>
      </w:r>
      <w:proofErr w:type="gramStart"/>
      <w:r w:rsidRPr="009501A7">
        <w:rPr>
          <w:sz w:val="24"/>
          <w:szCs w:val="24"/>
        </w:rPr>
        <w:t>causing</w:t>
      </w:r>
      <w:proofErr w:type="gramEnd"/>
      <w:r w:rsidRPr="009501A7">
        <w:rPr>
          <w:sz w:val="24"/>
          <w:szCs w:val="24"/>
        </w:rPr>
        <w:t xml:space="preserve"> them to elute later than large molecules.</w:t>
      </w:r>
    </w:p>
    <w:p w:rsidR="009501A7" w:rsidRPr="009501A7" w:rsidRDefault="009501A7" w:rsidP="009501A7">
      <w:pPr>
        <w:tabs>
          <w:tab w:val="left" w:pos="360"/>
        </w:tabs>
        <w:ind w:left="360" w:hanging="360"/>
        <w:contextualSpacing/>
        <w:rPr>
          <w:sz w:val="24"/>
          <w:szCs w:val="24"/>
        </w:rPr>
      </w:pPr>
      <w:r w:rsidRPr="009501A7">
        <w:rPr>
          <w:sz w:val="24"/>
          <w:szCs w:val="24"/>
        </w:rPr>
        <w:tab/>
      </w:r>
      <w:r w:rsidRPr="009501A7">
        <w:rPr>
          <w:sz w:val="24"/>
          <w:szCs w:val="24"/>
        </w:rPr>
        <w:tab/>
      </w:r>
    </w:p>
    <w:p w:rsidR="009501A7" w:rsidRPr="009501A7" w:rsidRDefault="00FD2019" w:rsidP="009501A7">
      <w:pPr>
        <w:tabs>
          <w:tab w:val="left" w:pos="360"/>
        </w:tabs>
        <w:ind w:left="360" w:hanging="360"/>
        <w:contextualSpacing/>
        <w:rPr>
          <w:sz w:val="24"/>
          <w:szCs w:val="24"/>
        </w:rPr>
      </w:pPr>
      <w:r>
        <w:rPr>
          <w:noProof/>
        </w:rPr>
        <w:drawing>
          <wp:anchor distT="0" distB="0" distL="114300" distR="114300" simplePos="0" relativeHeight="251659264" behindDoc="1" locked="0" layoutInCell="1" allowOverlap="1" wp14:anchorId="492A95B4" wp14:editId="01BDFEE0">
            <wp:simplePos x="0" y="0"/>
            <wp:positionH relativeFrom="column">
              <wp:posOffset>0</wp:posOffset>
            </wp:positionH>
            <wp:positionV relativeFrom="paragraph">
              <wp:posOffset>163830</wp:posOffset>
            </wp:positionV>
            <wp:extent cx="5943600" cy="3810000"/>
            <wp:effectExtent l="0" t="0" r="0" b="0"/>
            <wp:wrapNone/>
            <wp:docPr id="4" name="Picture 4" descr="http://2.bp.blogspot.com/-RkeQYfkJ29M/UaLwhY9v5cI/AAAAAAAAA08/bMdwBWWz9Kw/s1600/F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RkeQYfkJ29M/UaLwhY9v5cI/AAAAAAAAA08/bMdwBWWz9Kw/s1600/F06-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1A7" w:rsidRPr="009501A7" w:rsidRDefault="009501A7" w:rsidP="009501A7">
      <w:pPr>
        <w:tabs>
          <w:tab w:val="left" w:pos="360"/>
        </w:tabs>
        <w:ind w:left="360" w:hanging="360"/>
        <w:contextualSpacing/>
        <w:rPr>
          <w:sz w:val="24"/>
          <w:szCs w:val="24"/>
        </w:rPr>
      </w:pPr>
      <w:r w:rsidRPr="009501A7">
        <w:rPr>
          <w:sz w:val="24"/>
          <w:szCs w:val="24"/>
        </w:rPr>
        <w:tab/>
      </w:r>
      <w:r w:rsidRPr="009501A7">
        <w:rPr>
          <w:sz w:val="24"/>
          <w:szCs w:val="24"/>
        </w:rPr>
        <w:tab/>
      </w:r>
    </w:p>
    <w:p w:rsidR="00622069" w:rsidRPr="009501A7" w:rsidRDefault="009501A7" w:rsidP="009501A7">
      <w:pPr>
        <w:tabs>
          <w:tab w:val="left" w:pos="360"/>
        </w:tabs>
        <w:ind w:left="360" w:hanging="360"/>
        <w:contextualSpacing/>
        <w:rPr>
          <w:sz w:val="24"/>
          <w:szCs w:val="24"/>
        </w:rPr>
      </w:pPr>
      <w:r w:rsidRPr="009501A7">
        <w:rPr>
          <w:sz w:val="24"/>
          <w:szCs w:val="24"/>
        </w:rPr>
        <w:tab/>
      </w:r>
      <w:r w:rsidRPr="009501A7">
        <w:rPr>
          <w:sz w:val="24"/>
          <w:szCs w:val="24"/>
        </w:rPr>
        <w:tab/>
      </w: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187F8A" w:rsidP="00FD2019">
      <w:pPr>
        <w:tabs>
          <w:tab w:val="left" w:pos="360"/>
        </w:tabs>
        <w:ind w:left="360" w:hanging="360"/>
        <w:jc w:val="center"/>
        <w:rPr>
          <w:u w:val="single"/>
        </w:rPr>
      </w:pPr>
      <w:hyperlink r:id="rId9" w:history="1">
        <w:r w:rsidR="00C4522F" w:rsidRPr="00C4522F">
          <w:rPr>
            <w:rStyle w:val="Hyperlink"/>
          </w:rPr>
          <w:t>SEC Animation: https://www.youtube.com/watch?v=rPRbqYWlSEo</w:t>
        </w:r>
      </w:hyperlink>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622069" w:rsidRDefault="00622069" w:rsidP="00D55682">
      <w:pPr>
        <w:tabs>
          <w:tab w:val="left" w:pos="360"/>
        </w:tabs>
        <w:ind w:left="360" w:hanging="360"/>
        <w:rPr>
          <w:u w:val="single"/>
        </w:rPr>
      </w:pPr>
    </w:p>
    <w:p w:rsidR="009501A7" w:rsidRDefault="009501A7" w:rsidP="009501A7">
      <w:pPr>
        <w:tabs>
          <w:tab w:val="left" w:pos="360"/>
        </w:tabs>
        <w:ind w:left="360" w:hanging="360"/>
        <w:contextualSpacing/>
      </w:pPr>
      <w:r w:rsidRPr="009501A7">
        <w:lastRenderedPageBreak/>
        <w:tab/>
      </w:r>
      <w:r w:rsidRPr="009501A7">
        <w:tab/>
      </w:r>
      <w:r>
        <w:rPr>
          <w:u w:val="single"/>
        </w:rPr>
        <w:t>High Performance Liquid Chromatography (HPLC):</w:t>
      </w:r>
      <w:r w:rsidRPr="009501A7">
        <w:t xml:space="preserve"> Particles of d</w:t>
      </w:r>
      <w:r>
        <w:t>iffering polarity are separated</w:t>
      </w:r>
    </w:p>
    <w:p w:rsidR="00622069" w:rsidRPr="009501A7" w:rsidRDefault="00E71377" w:rsidP="00E71377">
      <w:pPr>
        <w:tabs>
          <w:tab w:val="left" w:pos="360"/>
        </w:tabs>
        <w:ind w:left="720" w:hanging="360"/>
        <w:contextualSpacing/>
      </w:pPr>
      <w:r>
        <w:tab/>
      </w:r>
      <w:proofErr w:type="gramStart"/>
      <w:r w:rsidR="009501A7" w:rsidRPr="009501A7">
        <w:t>out</w:t>
      </w:r>
      <w:proofErr w:type="gramEnd"/>
      <w:r w:rsidR="009501A7" w:rsidRPr="009501A7">
        <w:t xml:space="preserve"> in a column lined</w:t>
      </w:r>
      <w:r>
        <w:t>/packed</w:t>
      </w:r>
      <w:r w:rsidR="009501A7" w:rsidRPr="009501A7">
        <w:t xml:space="preserve"> with either a polar or non-polar stationary surface.</w:t>
      </w:r>
      <w:r w:rsidR="009501A7">
        <w:t xml:space="preserve"> If the lining is </w:t>
      </w:r>
      <w:proofErr w:type="gramStart"/>
      <w:r w:rsidR="009501A7">
        <w:t>polar</w:t>
      </w:r>
      <w:proofErr w:type="gramEnd"/>
      <w:r w:rsidR="009501A7">
        <w:t>,</w:t>
      </w:r>
      <w:r>
        <w:t xml:space="preserve"> </w:t>
      </w:r>
      <w:r w:rsidR="009501A7">
        <w:t>polar molecules in the mixture will be attracted to it, causing them to move through the column</w:t>
      </w:r>
      <w:r>
        <w:t xml:space="preserve"> </w:t>
      </w:r>
      <w:r w:rsidR="009501A7">
        <w:t xml:space="preserve">more slowly and elute later. </w:t>
      </w:r>
      <w:proofErr w:type="gramStart"/>
      <w:r w:rsidR="009501A7">
        <w:t>Visa versa for a non-polar lining.</w:t>
      </w:r>
      <w:proofErr w:type="gramEnd"/>
      <w:r>
        <w:t xml:space="preserve"> Often times, a gradient of mobile phase of increasing strength must be applied to force the mixture molecules to release from the stationary phase.</w:t>
      </w:r>
    </w:p>
    <w:p w:rsidR="00622069" w:rsidRDefault="009501A7" w:rsidP="00D55682">
      <w:pPr>
        <w:tabs>
          <w:tab w:val="left" w:pos="360"/>
        </w:tabs>
        <w:ind w:left="360" w:hanging="360"/>
        <w:rPr>
          <w:u w:val="single"/>
        </w:rPr>
      </w:pPr>
      <w:r>
        <w:rPr>
          <w:noProof/>
        </w:rPr>
        <w:drawing>
          <wp:anchor distT="0" distB="0" distL="114300" distR="114300" simplePos="0" relativeHeight="251660288" behindDoc="1" locked="0" layoutInCell="1" allowOverlap="1" wp14:anchorId="3612702F" wp14:editId="7C66876C">
            <wp:simplePos x="0" y="0"/>
            <wp:positionH relativeFrom="column">
              <wp:posOffset>1038225</wp:posOffset>
            </wp:positionH>
            <wp:positionV relativeFrom="paragraph">
              <wp:posOffset>147320</wp:posOffset>
            </wp:positionV>
            <wp:extent cx="4143375" cy="2238375"/>
            <wp:effectExtent l="0" t="0" r="9525" b="9525"/>
            <wp:wrapNone/>
            <wp:docPr id="5" name="Picture 5" descr="http://lab-training.com/wp-content/uploads/2011/12/reverse-phase-HPLC-sep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b-training.com/wp-content/uploads/2011/12/reverse-phase-HPLC-separ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622069" w:rsidRDefault="00622069" w:rsidP="00D55682">
      <w:pPr>
        <w:tabs>
          <w:tab w:val="left" w:pos="360"/>
        </w:tabs>
        <w:ind w:left="360" w:hanging="360"/>
        <w:rPr>
          <w:u w:val="single"/>
        </w:rPr>
      </w:pP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9501A7" w:rsidRDefault="00E71377" w:rsidP="00D55682">
      <w:pPr>
        <w:tabs>
          <w:tab w:val="left" w:pos="360"/>
        </w:tabs>
        <w:ind w:left="360" w:hanging="360"/>
        <w:rPr>
          <w:u w:val="single"/>
        </w:rPr>
      </w:pPr>
      <w:r>
        <w:rPr>
          <w:noProof/>
        </w:rPr>
        <w:drawing>
          <wp:anchor distT="0" distB="0" distL="114300" distR="114300" simplePos="0" relativeHeight="251661312" behindDoc="1" locked="0" layoutInCell="1" allowOverlap="1" wp14:anchorId="306C2BDD" wp14:editId="40DB8DC2">
            <wp:simplePos x="0" y="0"/>
            <wp:positionH relativeFrom="column">
              <wp:posOffset>913765</wp:posOffset>
            </wp:positionH>
            <wp:positionV relativeFrom="paragraph">
              <wp:posOffset>40005</wp:posOffset>
            </wp:positionV>
            <wp:extent cx="4467225" cy="1544320"/>
            <wp:effectExtent l="0" t="0" r="9525" b="0"/>
            <wp:wrapNone/>
            <wp:docPr id="6" name="Picture 6" descr="http://fortox.org/wp-content/uploads/2012/03/HPLC-tom-artic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rtox.org/wp-content/uploads/2012/03/HPLC-tom-articl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C4522F" w:rsidRDefault="00187F8A" w:rsidP="00C4522F">
      <w:pPr>
        <w:tabs>
          <w:tab w:val="left" w:pos="360"/>
        </w:tabs>
        <w:ind w:left="360" w:hanging="360"/>
        <w:jc w:val="center"/>
        <w:rPr>
          <w:u w:val="single"/>
        </w:rPr>
      </w:pPr>
      <w:hyperlink r:id="rId12" w:history="1">
        <w:r w:rsidR="00C4522F" w:rsidRPr="00C4522F">
          <w:rPr>
            <w:rStyle w:val="Hyperlink"/>
          </w:rPr>
          <w:t>HPLC Animation: https://www.youtube.com/watch?v=-ajxqELsCFM</w:t>
        </w:r>
      </w:hyperlink>
    </w:p>
    <w:p w:rsidR="00C4522F" w:rsidRDefault="00187F8A" w:rsidP="00C4522F">
      <w:pPr>
        <w:tabs>
          <w:tab w:val="left" w:pos="360"/>
        </w:tabs>
        <w:ind w:left="360" w:hanging="360"/>
        <w:jc w:val="center"/>
        <w:rPr>
          <w:u w:val="single"/>
        </w:rPr>
      </w:pPr>
      <w:hyperlink r:id="rId13" w:history="1">
        <w:r w:rsidR="00C4522F" w:rsidRPr="00C4522F">
          <w:rPr>
            <w:rStyle w:val="Hyperlink"/>
          </w:rPr>
          <w:t>GC Animation: https://www.youtube.com/watch?v=q0pM-k0SvOQ</w:t>
        </w:r>
      </w:hyperlink>
    </w:p>
    <w:p w:rsidR="00C4522F" w:rsidRDefault="005D692F" w:rsidP="00D55682">
      <w:pPr>
        <w:tabs>
          <w:tab w:val="left" w:pos="360"/>
        </w:tabs>
        <w:ind w:left="360" w:hanging="360"/>
        <w:rPr>
          <w:u w:val="single"/>
        </w:rPr>
      </w:pPr>
      <w:r>
        <w:rPr>
          <w:noProof/>
        </w:rPr>
        <w:drawing>
          <wp:anchor distT="0" distB="0" distL="114300" distR="114300" simplePos="0" relativeHeight="251664384" behindDoc="0" locked="0" layoutInCell="1" allowOverlap="1" wp14:anchorId="05F80AF0" wp14:editId="17C83E04">
            <wp:simplePos x="0" y="0"/>
            <wp:positionH relativeFrom="column">
              <wp:posOffset>5118100</wp:posOffset>
            </wp:positionH>
            <wp:positionV relativeFrom="paragraph">
              <wp:posOffset>80645</wp:posOffset>
            </wp:positionV>
            <wp:extent cx="1339850" cy="2451100"/>
            <wp:effectExtent l="0" t="0" r="0" b="6350"/>
            <wp:wrapSquare wrapText="bothSides"/>
            <wp:docPr id="1" name="Picture 1" descr="http://biobook.nerinxhs.org/bb/cells/biochemistry/Chromatography_of_chlorophyll_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book.nerinxhs.org/bb/cells/biochemistry/Chromatography_of_chlorophyll_resul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85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92F" w:rsidRDefault="005D692F" w:rsidP="00D55682">
      <w:pPr>
        <w:tabs>
          <w:tab w:val="left" w:pos="360"/>
        </w:tabs>
        <w:ind w:left="360" w:hanging="360"/>
      </w:pPr>
      <w:r w:rsidRPr="005D692F">
        <w:tab/>
      </w:r>
    </w:p>
    <w:p w:rsidR="005D692F" w:rsidRDefault="005D692F" w:rsidP="00E71377">
      <w:pPr>
        <w:tabs>
          <w:tab w:val="left" w:pos="360"/>
        </w:tabs>
        <w:ind w:left="360" w:hanging="360"/>
      </w:pPr>
      <w:r>
        <w:tab/>
      </w:r>
      <w:r w:rsidR="00C4522F">
        <w:rPr>
          <w:u w:val="single"/>
        </w:rPr>
        <w:t>Paper Chromatography</w:t>
      </w:r>
      <w:r w:rsidR="00C4522F" w:rsidRPr="005D692F">
        <w:t xml:space="preserve">: A </w:t>
      </w:r>
      <w:r w:rsidRPr="005D692F">
        <w:t xml:space="preserve">method that utilizes the </w:t>
      </w:r>
      <w:r>
        <w:t>cellulose fibers</w:t>
      </w:r>
      <w:r w:rsidRPr="005D692F">
        <w:t xml:space="preserve"> of </w:t>
      </w:r>
      <w:r>
        <w:t xml:space="preserve">the </w:t>
      </w:r>
      <w:r w:rsidRPr="005D692F">
        <w:t xml:space="preserve">paper pulp </w:t>
      </w:r>
      <w:r w:rsidR="00092165">
        <w:t>as a stationary</w:t>
      </w:r>
      <w:r>
        <w:t xml:space="preserve"> phase. As a liquid mobile phase </w:t>
      </w:r>
      <w:r w:rsidRPr="005D692F">
        <w:t>travel</w:t>
      </w:r>
      <w:r>
        <w:t>s</w:t>
      </w:r>
      <w:r w:rsidRPr="005D692F">
        <w:t xml:space="preserve"> up the paper via diffusion</w:t>
      </w:r>
      <w:r>
        <w:t>, it interacts with and carries sample molecules with it at different rates, depending upon the amount of attraction between the mobile phase and sample</w:t>
      </w:r>
      <w:r w:rsidRPr="005D692F">
        <w:t>.</w:t>
      </w:r>
    </w:p>
    <w:p w:rsidR="00E71377" w:rsidRDefault="00187F8A" w:rsidP="00E71377">
      <w:pPr>
        <w:tabs>
          <w:tab w:val="left" w:pos="360"/>
        </w:tabs>
        <w:ind w:left="360" w:hanging="360"/>
        <w:jc w:val="center"/>
      </w:pPr>
      <w:hyperlink r:id="rId15" w:history="1">
        <w:r w:rsidR="005D692F" w:rsidRPr="005D692F">
          <w:rPr>
            <w:rStyle w:val="Hyperlink"/>
          </w:rPr>
          <w:t>Paper Chromatography: https://www.youtube.com/watch?v=4I9065A_6UY</w:t>
        </w:r>
      </w:hyperlink>
    </w:p>
    <w:p w:rsidR="00E71377" w:rsidRPr="00E71377" w:rsidRDefault="00E71377" w:rsidP="00E71377">
      <w:pPr>
        <w:tabs>
          <w:tab w:val="left" w:pos="360"/>
        </w:tabs>
        <w:ind w:left="360" w:hanging="360"/>
        <w:jc w:val="center"/>
      </w:pPr>
    </w:p>
    <w:p w:rsidR="009501A7" w:rsidRPr="009501A7" w:rsidRDefault="009501A7" w:rsidP="009501A7">
      <w:pPr>
        <w:pStyle w:val="Heading2"/>
        <w:rPr>
          <w:color w:val="auto"/>
          <w:sz w:val="24"/>
          <w:szCs w:val="24"/>
          <w:u w:val="single"/>
        </w:rPr>
      </w:pPr>
      <w:r w:rsidRPr="009501A7">
        <w:rPr>
          <w:color w:val="auto"/>
          <w:sz w:val="24"/>
          <w:szCs w:val="24"/>
          <w:u w:val="single"/>
        </w:rPr>
        <w:lastRenderedPageBreak/>
        <w:t>Measurement</w:t>
      </w:r>
    </w:p>
    <w:p w:rsidR="009501A7" w:rsidRDefault="009501A7" w:rsidP="009501A7">
      <w:pPr>
        <w:pStyle w:val="ListParagraph"/>
        <w:numPr>
          <w:ilvl w:val="0"/>
          <w:numId w:val="4"/>
        </w:numPr>
      </w:pPr>
      <w:r>
        <w:t>Every measurement has a value</w:t>
      </w:r>
      <w:r w:rsidR="000B7E16">
        <w:t>, units,</w:t>
      </w:r>
      <w:r>
        <w:t xml:space="preserve"> and a limit of precision.  In general, always report both.  (</w:t>
      </w:r>
      <w:r w:rsidRPr="009501A7">
        <w:rPr>
          <w:i/>
        </w:rPr>
        <w:t>e.g.,</w:t>
      </w:r>
      <w:r>
        <w:t xml:space="preserve"> 2.75 g ± 0.03 g, 23.5°C ± 0.1°C, </w:t>
      </w:r>
      <w:r w:rsidRPr="009501A7">
        <w:rPr>
          <w:i/>
        </w:rPr>
        <w:t>etc.</w:t>
      </w:r>
      <w:r>
        <w:t>)</w:t>
      </w:r>
    </w:p>
    <w:p w:rsidR="009501A7" w:rsidRDefault="00187F8A" w:rsidP="000B7E16">
      <w:pPr>
        <w:pStyle w:val="ListParagraph"/>
        <w:numPr>
          <w:ilvl w:val="0"/>
          <w:numId w:val="4"/>
        </w:numPr>
      </w:pPr>
      <w:r>
        <w:rPr>
          <w:noProof/>
        </w:rPr>
        <w:drawing>
          <wp:anchor distT="0" distB="0" distL="114300" distR="114300" simplePos="0" relativeHeight="251662336" behindDoc="1" locked="0" layoutInCell="1" allowOverlap="1" wp14:anchorId="63149E2D" wp14:editId="290510FF">
            <wp:simplePos x="0" y="0"/>
            <wp:positionH relativeFrom="column">
              <wp:posOffset>590550</wp:posOffset>
            </wp:positionH>
            <wp:positionV relativeFrom="paragraph">
              <wp:posOffset>685165</wp:posOffset>
            </wp:positionV>
            <wp:extent cx="2171700" cy="1628775"/>
            <wp:effectExtent l="0" t="0" r="0" b="9525"/>
            <wp:wrapNone/>
            <wp:docPr id="3" name="Picture 4" descr="http://chem.wisc.edu/deptfiles/genchem/lab/labdocs/modules/thermom/pic/1742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wisc.edu/deptfiles/genchem/lab/labdocs/modules/thermom/pic/174222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AC591F9" wp14:editId="087DF45F">
            <wp:simplePos x="0" y="0"/>
            <wp:positionH relativeFrom="column">
              <wp:posOffset>4191000</wp:posOffset>
            </wp:positionH>
            <wp:positionV relativeFrom="paragraph">
              <wp:posOffset>570865</wp:posOffset>
            </wp:positionV>
            <wp:extent cx="1400175" cy="1781175"/>
            <wp:effectExtent l="0" t="0" r="9525" b="9525"/>
            <wp:wrapNone/>
            <wp:docPr id="7" name="Picture 7" descr="http://chemwiki.ucdavis.edu/@api/deki/files/4659/=20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mwiki.ucdavis.edu/@api/deki/files/4659/=20graphicaa.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1781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01A7">
        <w:t xml:space="preserve">For an analog measurement, </w:t>
      </w:r>
      <w:r w:rsidR="000B7E16">
        <w:t>the last reported</w:t>
      </w:r>
      <w:r w:rsidR="009501A7">
        <w:t xml:space="preserve"> decimal place</w:t>
      </w:r>
      <w:r w:rsidR="000B7E16">
        <w:t xml:space="preserve"> should be your best estimation between the graduated lines</w:t>
      </w:r>
      <w:r w:rsidR="009501A7">
        <w:t>.</w:t>
      </w:r>
      <w:r w:rsidR="000B7E16">
        <w:t xml:space="preserve"> (*Remember to measure from the </w:t>
      </w:r>
      <w:r w:rsidR="000B7E16" w:rsidRPr="000B7E16">
        <w:rPr>
          <w:i/>
          <w:u w:val="single"/>
        </w:rPr>
        <w:t>bottom</w:t>
      </w:r>
      <w:r w:rsidR="000B7E16">
        <w:t xml:space="preserve"> of the meniscus for liquids*)</w:t>
      </w:r>
    </w:p>
    <w:p w:rsidR="000B7E16" w:rsidRDefault="000B7E16" w:rsidP="009501A7"/>
    <w:p w:rsidR="000B7E16" w:rsidRDefault="000B7E16" w:rsidP="009501A7"/>
    <w:p w:rsidR="000B7E16" w:rsidRDefault="000B7E16" w:rsidP="009501A7"/>
    <w:p w:rsidR="00187F8A" w:rsidRDefault="00187F8A" w:rsidP="009501A7"/>
    <w:p w:rsidR="00187F8A" w:rsidRDefault="00187F8A" w:rsidP="009501A7"/>
    <w:p w:rsidR="00E71377" w:rsidRDefault="00187F8A" w:rsidP="00187F8A">
      <w:pPr>
        <w:contextualSpacing/>
      </w:pPr>
      <w:r>
        <w:tab/>
      </w:r>
      <w:r w:rsidR="000B7E16">
        <w:t xml:space="preserve"> </w:t>
      </w:r>
      <w:r>
        <w:t xml:space="preserve">     </w:t>
      </w:r>
      <w:r w:rsidR="000B7E16">
        <w:t>Thermometer (°C</w:t>
      </w:r>
      <w:proofErr w:type="gramStart"/>
      <w:r w:rsidR="000B7E16">
        <w:t>)</w:t>
      </w:r>
      <w:r w:rsidR="000B7E16" w:rsidRPr="000B7E16">
        <w:t xml:space="preserve"> </w:t>
      </w:r>
      <w:r>
        <w:t xml:space="preserve"> _</w:t>
      </w:r>
      <w:proofErr w:type="gramEnd"/>
      <w:r>
        <w:t>____________</w:t>
      </w:r>
      <w:r>
        <w:tab/>
      </w:r>
      <w:r>
        <w:tab/>
        <w:t xml:space="preserve">         </w:t>
      </w:r>
      <w:r w:rsidR="000B7E16">
        <w:t>Graduated</w:t>
      </w:r>
      <w:r w:rsidR="000B7E16" w:rsidRPr="000B7E16">
        <w:t xml:space="preserve"> </w:t>
      </w:r>
      <w:r>
        <w:t xml:space="preserve">Cylinder (mL)  </w:t>
      </w:r>
      <w:r w:rsidR="000B7E16">
        <w:t>_____________</w:t>
      </w:r>
      <w:r w:rsidR="000B7E16">
        <w:tab/>
      </w:r>
    </w:p>
    <w:p w:rsidR="00E71377" w:rsidRDefault="00E71377" w:rsidP="00E71377">
      <w:pPr>
        <w:ind w:left="3075"/>
        <w:contextualSpacing/>
      </w:pPr>
    </w:p>
    <w:p w:rsidR="00E71377" w:rsidRDefault="00E71377" w:rsidP="00E71377">
      <w:pPr>
        <w:ind w:left="3075"/>
        <w:contextualSpacing/>
      </w:pPr>
    </w:p>
    <w:p w:rsidR="000B7E16" w:rsidRDefault="000B7E16" w:rsidP="00187F8A">
      <w:pPr>
        <w:contextualSpacing/>
      </w:pPr>
      <w:r>
        <w:tab/>
      </w:r>
    </w:p>
    <w:p w:rsidR="009501A7" w:rsidRDefault="009501A7" w:rsidP="000B7E16">
      <w:pPr>
        <w:pStyle w:val="ListParagraph"/>
        <w:numPr>
          <w:ilvl w:val="0"/>
          <w:numId w:val="4"/>
        </w:numPr>
      </w:pPr>
      <w:r>
        <w:t>For a digital measurement (such as a balance reading), if the measurement is drifting, the limit of precision (plus or minus) is from the average reading to the highest or lowest value when it drifts.  If the measurement is stable, assume the precision is as stated by the manufacturer.</w:t>
      </w:r>
    </w:p>
    <w:p w:rsidR="004734D1" w:rsidRDefault="004734D1" w:rsidP="009501A7">
      <w:pPr>
        <w:contextualSpacing/>
        <w:rPr>
          <w:sz w:val="24"/>
          <w:szCs w:val="24"/>
        </w:rPr>
      </w:pPr>
    </w:p>
    <w:p w:rsidR="004734D1" w:rsidRDefault="009501A7" w:rsidP="009501A7">
      <w:pPr>
        <w:contextualSpacing/>
        <w:rPr>
          <w:sz w:val="24"/>
          <w:szCs w:val="24"/>
        </w:rPr>
      </w:pPr>
      <w:r w:rsidRPr="00AA1570">
        <w:rPr>
          <w:sz w:val="24"/>
          <w:szCs w:val="24"/>
        </w:rPr>
        <w:t>In labs, always give the estimated uncertainty (± value) for all measurements.</w:t>
      </w:r>
      <w:r w:rsidR="00E71377">
        <w:rPr>
          <w:sz w:val="24"/>
          <w:szCs w:val="24"/>
        </w:rPr>
        <w:t xml:space="preserve"> </w:t>
      </w:r>
    </w:p>
    <w:p w:rsidR="009501A7" w:rsidRPr="004734D1" w:rsidRDefault="00E71377" w:rsidP="004734D1">
      <w:pPr>
        <w:pStyle w:val="ListParagraph"/>
        <w:numPr>
          <w:ilvl w:val="0"/>
          <w:numId w:val="4"/>
        </w:numPr>
      </w:pPr>
      <w:r w:rsidRPr="004734D1">
        <w:rPr>
          <w:color w:val="000000"/>
          <w:shd w:val="clear" w:color="auto" w:fill="FFFFE0"/>
        </w:rPr>
        <w:t>For example, if a measurement made with a metric ruler is 5.6 cm and the ruler has a precision of  0.1 cm, then the</w:t>
      </w:r>
      <w:r w:rsidRPr="004734D1">
        <w:rPr>
          <w:rStyle w:val="apple-converted-space"/>
          <w:color w:val="000000"/>
          <w:shd w:val="clear" w:color="auto" w:fill="FFFFE0"/>
        </w:rPr>
        <w:t> </w:t>
      </w:r>
      <w:r w:rsidRPr="004734D1">
        <w:rPr>
          <w:color w:val="CC3300"/>
          <w:shd w:val="clear" w:color="auto" w:fill="FFFFE0"/>
        </w:rPr>
        <w:t>tolerance interval</w:t>
      </w:r>
      <w:r w:rsidRPr="004734D1">
        <w:rPr>
          <w:rStyle w:val="apple-converted-space"/>
          <w:color w:val="000000"/>
          <w:shd w:val="clear" w:color="auto" w:fill="FFFFE0"/>
        </w:rPr>
        <w:t> </w:t>
      </w:r>
      <w:r w:rsidRPr="004734D1">
        <w:rPr>
          <w:color w:val="000000"/>
          <w:shd w:val="clear" w:color="auto" w:fill="FFFFE0"/>
        </w:rPr>
        <w:t xml:space="preserve">in this measurement is 5.6 </w:t>
      </w:r>
      <w:r w:rsidRPr="004734D1">
        <w:t>±</w:t>
      </w:r>
      <w:r w:rsidRPr="004734D1">
        <w:rPr>
          <w:rStyle w:val="apple-converted-space"/>
          <w:color w:val="000000"/>
          <w:shd w:val="clear" w:color="auto" w:fill="FFFFE0"/>
        </w:rPr>
        <w:t xml:space="preserve"> </w:t>
      </w:r>
      <w:r w:rsidRPr="004734D1">
        <w:rPr>
          <w:color w:val="000000"/>
          <w:shd w:val="clear" w:color="auto" w:fill="FFFFE0"/>
        </w:rPr>
        <w:t>0.05 cm,  or from 5.55 cm to 5.65 cm.  Any measurements within this range are "tolerated" or perceived as correct.</w:t>
      </w:r>
    </w:p>
    <w:p w:rsidR="00AA1570" w:rsidRDefault="00AA1570" w:rsidP="000B7E16">
      <w:pPr>
        <w:pStyle w:val="Heading2"/>
        <w:rPr>
          <w:color w:val="auto"/>
          <w:sz w:val="24"/>
          <w:szCs w:val="24"/>
          <w:u w:val="single"/>
        </w:rPr>
      </w:pPr>
    </w:p>
    <w:p w:rsidR="004734D1" w:rsidRDefault="004734D1" w:rsidP="004734D1"/>
    <w:p w:rsidR="004734D1" w:rsidRDefault="004734D1" w:rsidP="004734D1"/>
    <w:p w:rsidR="004734D1" w:rsidRDefault="004734D1" w:rsidP="004734D1"/>
    <w:p w:rsidR="004734D1" w:rsidRDefault="004734D1" w:rsidP="004734D1"/>
    <w:p w:rsidR="004734D1" w:rsidRDefault="004734D1" w:rsidP="004734D1"/>
    <w:p w:rsidR="004734D1" w:rsidRPr="004734D1" w:rsidRDefault="004734D1" w:rsidP="004734D1"/>
    <w:p w:rsidR="000B7E16" w:rsidRPr="00AA1570" w:rsidRDefault="000B7E16" w:rsidP="000B7E16">
      <w:pPr>
        <w:pStyle w:val="Heading2"/>
        <w:rPr>
          <w:color w:val="auto"/>
          <w:sz w:val="24"/>
          <w:szCs w:val="24"/>
          <w:u w:val="single"/>
        </w:rPr>
      </w:pPr>
      <w:r w:rsidRPr="00AA1570">
        <w:rPr>
          <w:color w:val="auto"/>
          <w:sz w:val="24"/>
          <w:szCs w:val="24"/>
          <w:u w:val="single"/>
        </w:rPr>
        <w:lastRenderedPageBreak/>
        <w:t>Signific</w:t>
      </w:r>
      <w:bookmarkStart w:id="0" w:name="_GoBack"/>
      <w:bookmarkEnd w:id="0"/>
      <w:r w:rsidRPr="00AA1570">
        <w:rPr>
          <w:color w:val="auto"/>
          <w:sz w:val="24"/>
          <w:szCs w:val="24"/>
          <w:u w:val="single"/>
        </w:rPr>
        <w:t>ant Figures</w:t>
      </w:r>
    </w:p>
    <w:p w:rsidR="009501A7" w:rsidRPr="00AA1570" w:rsidRDefault="009501A7" w:rsidP="009501A7">
      <w:pPr>
        <w:rPr>
          <w:sz w:val="24"/>
          <w:szCs w:val="24"/>
        </w:rPr>
      </w:pPr>
      <w:r w:rsidRPr="00AA1570">
        <w:rPr>
          <w:sz w:val="24"/>
          <w:szCs w:val="24"/>
        </w:rPr>
        <w:t>In any number that represents a measured value:</w:t>
      </w:r>
    </w:p>
    <w:p w:rsidR="009501A7" w:rsidRPr="00AA1570" w:rsidRDefault="009501A7" w:rsidP="009501A7">
      <w:pPr>
        <w:numPr>
          <w:ilvl w:val="0"/>
          <w:numId w:val="1"/>
        </w:numPr>
        <w:spacing w:before="120" w:after="240" w:line="240" w:lineRule="auto"/>
        <w:rPr>
          <w:sz w:val="24"/>
          <w:szCs w:val="24"/>
        </w:rPr>
      </w:pPr>
      <w:r w:rsidRPr="00AA1570">
        <w:rPr>
          <w:sz w:val="24"/>
          <w:szCs w:val="24"/>
        </w:rPr>
        <w:t>The first significant digit is the first one that is not zero</w:t>
      </w:r>
    </w:p>
    <w:p w:rsidR="009501A7" w:rsidRPr="00AA1570" w:rsidRDefault="009501A7" w:rsidP="009501A7">
      <w:pPr>
        <w:numPr>
          <w:ilvl w:val="0"/>
          <w:numId w:val="1"/>
        </w:numPr>
        <w:spacing w:before="120" w:after="240" w:line="240" w:lineRule="auto"/>
        <w:rPr>
          <w:sz w:val="24"/>
          <w:szCs w:val="24"/>
        </w:rPr>
      </w:pPr>
      <w:r w:rsidRPr="00AA1570">
        <w:rPr>
          <w:sz w:val="24"/>
          <w:szCs w:val="24"/>
        </w:rPr>
        <w:t>The last significant digit is the last digit before the place the number was rounded off.</w:t>
      </w:r>
    </w:p>
    <w:p w:rsidR="009501A7" w:rsidRPr="00AA1570" w:rsidRDefault="009501A7" w:rsidP="009501A7">
      <w:pPr>
        <w:numPr>
          <w:ilvl w:val="1"/>
          <w:numId w:val="1"/>
        </w:numPr>
        <w:spacing w:before="120" w:after="120" w:line="240" w:lineRule="auto"/>
        <w:rPr>
          <w:sz w:val="24"/>
          <w:szCs w:val="24"/>
        </w:rPr>
      </w:pPr>
      <w:r w:rsidRPr="00AA1570">
        <w:rPr>
          <w:sz w:val="24"/>
          <w:szCs w:val="24"/>
        </w:rPr>
        <w:t>If there is no decimal point, it’s the last digit that’s not a zero.</w:t>
      </w:r>
    </w:p>
    <w:p w:rsidR="009501A7" w:rsidRPr="00AA1570" w:rsidRDefault="009501A7" w:rsidP="009501A7">
      <w:pPr>
        <w:numPr>
          <w:ilvl w:val="1"/>
          <w:numId w:val="1"/>
        </w:numPr>
        <w:spacing w:before="120" w:after="240" w:line="240" w:lineRule="auto"/>
        <w:rPr>
          <w:sz w:val="24"/>
          <w:szCs w:val="24"/>
        </w:rPr>
      </w:pPr>
      <w:r w:rsidRPr="00AA1570">
        <w:rPr>
          <w:sz w:val="24"/>
          <w:szCs w:val="24"/>
        </w:rPr>
        <w:t>If there is a decimal point, it’s the last digit shown.</w:t>
      </w:r>
    </w:p>
    <w:p w:rsidR="009501A7" w:rsidRPr="00AA1570" w:rsidRDefault="009501A7" w:rsidP="009501A7">
      <w:pPr>
        <w:numPr>
          <w:ilvl w:val="0"/>
          <w:numId w:val="1"/>
        </w:numPr>
        <w:spacing w:before="120" w:after="240" w:line="240" w:lineRule="auto"/>
        <w:rPr>
          <w:sz w:val="24"/>
          <w:szCs w:val="24"/>
        </w:rPr>
      </w:pPr>
      <w:r w:rsidRPr="00AA1570">
        <w:rPr>
          <w:sz w:val="24"/>
          <w:szCs w:val="24"/>
        </w:rPr>
        <w:t>All digits between the first significant digit and the last significant digit are significant.</w:t>
      </w:r>
    </w:p>
    <w:p w:rsidR="009501A7" w:rsidRPr="00AA1570" w:rsidRDefault="009501A7" w:rsidP="009501A7">
      <w:pPr>
        <w:numPr>
          <w:ilvl w:val="0"/>
          <w:numId w:val="1"/>
        </w:numPr>
        <w:spacing w:before="120" w:after="240" w:line="240" w:lineRule="auto"/>
        <w:rPr>
          <w:sz w:val="24"/>
          <w:szCs w:val="24"/>
        </w:rPr>
      </w:pPr>
      <w:r w:rsidRPr="00AA1570">
        <w:rPr>
          <w:sz w:val="24"/>
          <w:szCs w:val="24"/>
        </w:rPr>
        <w:t>For a number that does not have an explicit uncertainty listed, assume the uncertainty is ±1 in the last digit.</w:t>
      </w:r>
    </w:p>
    <w:p w:rsidR="009501A7" w:rsidRPr="00AA1570" w:rsidRDefault="009501A7" w:rsidP="009501A7">
      <w:pPr>
        <w:rPr>
          <w:sz w:val="24"/>
          <w:szCs w:val="24"/>
        </w:rPr>
      </w:pPr>
      <w:r w:rsidRPr="00AA1570">
        <w:rPr>
          <w:sz w:val="24"/>
          <w:szCs w:val="24"/>
        </w:rPr>
        <w:t>Examples:</w:t>
      </w:r>
    </w:p>
    <w:p w:rsidR="009501A7" w:rsidRPr="00AA1570" w:rsidRDefault="009501A7" w:rsidP="009501A7">
      <w:pPr>
        <w:numPr>
          <w:ilvl w:val="0"/>
          <w:numId w:val="5"/>
        </w:numPr>
        <w:spacing w:before="120" w:after="240" w:line="240" w:lineRule="auto"/>
        <w:rPr>
          <w:sz w:val="24"/>
          <w:szCs w:val="24"/>
        </w:rPr>
      </w:pPr>
      <w:r w:rsidRPr="00AA1570">
        <w:rPr>
          <w:sz w:val="24"/>
          <w:szCs w:val="24"/>
        </w:rPr>
        <w:t>13,500</w:t>
      </w:r>
    </w:p>
    <w:p w:rsidR="009501A7" w:rsidRPr="00AA1570" w:rsidRDefault="009501A7" w:rsidP="009501A7">
      <w:pPr>
        <w:ind w:left="720"/>
        <w:rPr>
          <w:sz w:val="24"/>
          <w:szCs w:val="24"/>
        </w:rPr>
      </w:pPr>
      <w:r w:rsidRPr="00AA1570">
        <w:rPr>
          <w:sz w:val="24"/>
          <w:szCs w:val="24"/>
        </w:rPr>
        <w:t>The first three digits are significant (</w:t>
      </w:r>
      <w:r w:rsidRPr="00AA1570">
        <w:rPr>
          <w:sz w:val="24"/>
          <w:szCs w:val="24"/>
          <w:u w:val="single"/>
        </w:rPr>
        <w:t>13,5</w:t>
      </w:r>
      <w:r w:rsidRPr="00AA1570">
        <w:rPr>
          <w:sz w:val="24"/>
          <w:szCs w:val="24"/>
        </w:rPr>
        <w:t>00).  The uncertainty is ± 100 (because we assume that the number was rounded to the nearest 100).</w:t>
      </w:r>
    </w:p>
    <w:p w:rsidR="009501A7" w:rsidRPr="00AA1570" w:rsidRDefault="009501A7" w:rsidP="009501A7">
      <w:pPr>
        <w:numPr>
          <w:ilvl w:val="0"/>
          <w:numId w:val="5"/>
        </w:numPr>
        <w:spacing w:before="120" w:after="240" w:line="240" w:lineRule="auto"/>
        <w:rPr>
          <w:sz w:val="24"/>
          <w:szCs w:val="24"/>
        </w:rPr>
      </w:pPr>
      <w:r w:rsidRPr="00AA1570">
        <w:rPr>
          <w:sz w:val="24"/>
          <w:szCs w:val="24"/>
        </w:rPr>
        <w:t>0.000 265 00</w:t>
      </w:r>
    </w:p>
    <w:p w:rsidR="009501A7" w:rsidRPr="00AA1570" w:rsidRDefault="009501A7" w:rsidP="009501A7">
      <w:pPr>
        <w:ind w:left="720"/>
        <w:rPr>
          <w:sz w:val="24"/>
          <w:szCs w:val="24"/>
        </w:rPr>
      </w:pPr>
      <w:r w:rsidRPr="00AA1570">
        <w:rPr>
          <w:sz w:val="24"/>
          <w:szCs w:val="24"/>
        </w:rPr>
        <w:t>The last five digits are significant (0.000 </w:t>
      </w:r>
      <w:r w:rsidRPr="00AA1570">
        <w:rPr>
          <w:sz w:val="24"/>
          <w:szCs w:val="24"/>
          <w:u w:val="single"/>
        </w:rPr>
        <w:t>265 00</w:t>
      </w:r>
      <w:r w:rsidRPr="00AA1570">
        <w:rPr>
          <w:sz w:val="24"/>
          <w:szCs w:val="24"/>
        </w:rPr>
        <w:t>).  The uncertainty is ± 0.000 000 01.</w:t>
      </w:r>
    </w:p>
    <w:p w:rsidR="00AA1570" w:rsidRDefault="00AA1570" w:rsidP="00AA1570">
      <w:pPr>
        <w:spacing w:before="120" w:after="240" w:line="240" w:lineRule="auto"/>
      </w:pPr>
    </w:p>
    <w:p w:rsidR="00A26FC6" w:rsidRPr="00A26FC6" w:rsidRDefault="00A26FC6" w:rsidP="00AA1570">
      <w:pPr>
        <w:spacing w:before="120" w:after="240" w:line="240" w:lineRule="auto"/>
        <w:rPr>
          <w:sz w:val="24"/>
          <w:szCs w:val="24"/>
          <w:u w:val="single"/>
        </w:rPr>
      </w:pPr>
      <w:r w:rsidRPr="00A26FC6">
        <w:rPr>
          <w:sz w:val="24"/>
          <w:szCs w:val="24"/>
          <w:u w:val="single"/>
        </w:rPr>
        <w:t>Sig Figs and Calculations</w:t>
      </w:r>
    </w:p>
    <w:p w:rsidR="00A26FC6" w:rsidRPr="00A26FC6" w:rsidRDefault="00A26FC6" w:rsidP="00AA1570">
      <w:pPr>
        <w:spacing w:before="120" w:after="240" w:line="240" w:lineRule="auto"/>
        <w:rPr>
          <w:sz w:val="24"/>
          <w:szCs w:val="24"/>
        </w:rPr>
      </w:pPr>
      <w:r w:rsidRPr="00A26FC6">
        <w:rPr>
          <w:sz w:val="24"/>
          <w:szCs w:val="24"/>
        </w:rPr>
        <w:t>Sig Figs represent the limit of accuracy you can guarantee in your measurements. That limitation should be carried out through your calculations.</w:t>
      </w:r>
    </w:p>
    <w:p w:rsidR="00B90B03" w:rsidRDefault="00A26FC6" w:rsidP="00B90B03">
      <w:pPr>
        <w:spacing w:before="120" w:after="240" w:line="240" w:lineRule="auto"/>
        <w:contextualSpacing/>
        <w:rPr>
          <w:sz w:val="24"/>
          <w:szCs w:val="24"/>
        </w:rPr>
      </w:pPr>
      <w:r w:rsidRPr="00A26FC6">
        <w:rPr>
          <w:sz w:val="24"/>
          <w:szCs w:val="24"/>
        </w:rPr>
        <w:tab/>
        <w:t>Ex:</w:t>
      </w:r>
      <w:r w:rsidR="00B90B03">
        <w:rPr>
          <w:sz w:val="24"/>
          <w:szCs w:val="24"/>
        </w:rPr>
        <w:t xml:space="preserve"> You weigh out 50 mL of a sulfuric acid solution in a beaker and take its mass (52.32</w:t>
      </w:r>
    </w:p>
    <w:p w:rsidR="00A26FC6" w:rsidRDefault="00B90B03" w:rsidP="00B90B03">
      <w:pPr>
        <w:spacing w:before="120" w:after="240" w:line="240" w:lineRule="auto"/>
        <w:ind w:firstLine="720"/>
        <w:contextualSpacing/>
        <w:rPr>
          <w:sz w:val="24"/>
          <w:szCs w:val="24"/>
        </w:rPr>
      </w:pPr>
      <w:r>
        <w:rPr>
          <w:sz w:val="24"/>
          <w:szCs w:val="24"/>
        </w:rPr>
        <w:t xml:space="preserve">g). </w:t>
      </w:r>
      <w:proofErr w:type="gramStart"/>
      <w:r>
        <w:rPr>
          <w:sz w:val="24"/>
          <w:szCs w:val="24"/>
        </w:rPr>
        <w:t>What</w:t>
      </w:r>
      <w:proofErr w:type="gramEnd"/>
      <w:r>
        <w:rPr>
          <w:sz w:val="24"/>
          <w:szCs w:val="24"/>
        </w:rPr>
        <w:t xml:space="preserve"> density (g/mL) would you report for the solution?</w:t>
      </w:r>
    </w:p>
    <w:p w:rsidR="00B90B03" w:rsidRDefault="00B90B03" w:rsidP="00B90B03">
      <w:pPr>
        <w:spacing w:before="120" w:after="240" w:line="240" w:lineRule="auto"/>
        <w:ind w:firstLine="720"/>
        <w:contextualSpacing/>
        <w:rPr>
          <w:sz w:val="24"/>
          <w:szCs w:val="24"/>
        </w:rPr>
      </w:pPr>
    </w:p>
    <w:p w:rsidR="00B90B03" w:rsidRDefault="00B90B03" w:rsidP="00B90B03">
      <w:pPr>
        <w:spacing w:before="120" w:after="240" w:line="240" w:lineRule="auto"/>
        <w:ind w:firstLine="720"/>
        <w:contextualSpacing/>
        <w:rPr>
          <w:sz w:val="24"/>
          <w:szCs w:val="24"/>
        </w:rPr>
      </w:pPr>
    </w:p>
    <w:p w:rsidR="00B90B03" w:rsidRDefault="00B90B03" w:rsidP="00B90B03">
      <w:pPr>
        <w:spacing w:before="120" w:after="240" w:line="240" w:lineRule="auto"/>
        <w:ind w:firstLine="720"/>
        <w:contextualSpacing/>
        <w:rPr>
          <w:sz w:val="24"/>
          <w:szCs w:val="24"/>
        </w:rPr>
      </w:pPr>
    </w:p>
    <w:p w:rsidR="00B90B03" w:rsidRDefault="00B90B03" w:rsidP="00B90B03">
      <w:pPr>
        <w:spacing w:before="120" w:after="240" w:line="240" w:lineRule="auto"/>
        <w:ind w:firstLine="720"/>
        <w:contextualSpacing/>
        <w:rPr>
          <w:sz w:val="24"/>
          <w:szCs w:val="24"/>
        </w:rPr>
      </w:pPr>
    </w:p>
    <w:p w:rsidR="00B90B03" w:rsidRDefault="00B90B03" w:rsidP="00B90B03">
      <w:pPr>
        <w:spacing w:before="120" w:after="240" w:line="240" w:lineRule="auto"/>
        <w:ind w:firstLine="720"/>
        <w:contextualSpacing/>
        <w:rPr>
          <w:sz w:val="24"/>
          <w:szCs w:val="24"/>
        </w:rPr>
      </w:pPr>
    </w:p>
    <w:p w:rsidR="00B90B03" w:rsidRDefault="00B90B03" w:rsidP="00B90B03">
      <w:pPr>
        <w:spacing w:before="120" w:after="240" w:line="240" w:lineRule="auto"/>
        <w:ind w:firstLine="720"/>
        <w:contextualSpacing/>
        <w:rPr>
          <w:sz w:val="24"/>
          <w:szCs w:val="24"/>
        </w:rPr>
      </w:pPr>
    </w:p>
    <w:p w:rsidR="00B90B03" w:rsidRPr="00A26FC6" w:rsidRDefault="00B90B03" w:rsidP="00B90B03">
      <w:pPr>
        <w:spacing w:before="120" w:after="240" w:line="240" w:lineRule="auto"/>
        <w:ind w:firstLine="720"/>
        <w:contextualSpacing/>
        <w:rPr>
          <w:sz w:val="24"/>
          <w:szCs w:val="24"/>
        </w:rPr>
      </w:pPr>
    </w:p>
    <w:p w:rsidR="009501A7" w:rsidRPr="00B90B03" w:rsidRDefault="00AA1570" w:rsidP="00B90B03">
      <w:pPr>
        <w:spacing w:before="120" w:after="240" w:line="240" w:lineRule="auto"/>
        <w:rPr>
          <w:b/>
          <w:sz w:val="24"/>
          <w:szCs w:val="24"/>
        </w:rPr>
      </w:pPr>
      <w:r w:rsidRPr="00B90B03">
        <w:rPr>
          <w:b/>
          <w:sz w:val="24"/>
          <w:szCs w:val="24"/>
        </w:rPr>
        <w:t xml:space="preserve">*** For the AP Test, the test readers </w:t>
      </w:r>
      <w:r w:rsidR="000834CA" w:rsidRPr="00B90B03">
        <w:rPr>
          <w:b/>
          <w:sz w:val="24"/>
          <w:szCs w:val="24"/>
        </w:rPr>
        <w:t>no longer</w:t>
      </w:r>
      <w:r w:rsidRPr="00B90B03">
        <w:rPr>
          <w:b/>
          <w:sz w:val="24"/>
          <w:szCs w:val="24"/>
        </w:rPr>
        <w:t xml:space="preserve"> give you a 2 d</w:t>
      </w:r>
      <w:r w:rsidR="00B90B03">
        <w:rPr>
          <w:b/>
          <w:sz w:val="24"/>
          <w:szCs w:val="24"/>
        </w:rPr>
        <w:t>igit</w:t>
      </w:r>
      <w:r w:rsidRPr="00B90B03">
        <w:rPr>
          <w:b/>
          <w:sz w:val="24"/>
          <w:szCs w:val="24"/>
        </w:rPr>
        <w:t xml:space="preserve"> cushion for your sig figs</w:t>
      </w:r>
      <w:r w:rsidR="000834CA" w:rsidRPr="00B90B03">
        <w:rPr>
          <w:b/>
          <w:sz w:val="24"/>
          <w:szCs w:val="24"/>
        </w:rPr>
        <w:t>!</w:t>
      </w:r>
      <w:r w:rsidRPr="00B90B03">
        <w:rPr>
          <w:b/>
          <w:sz w:val="24"/>
          <w:szCs w:val="24"/>
        </w:rPr>
        <w:t xml:space="preserve"> </w:t>
      </w:r>
      <w:r w:rsidR="000834CA" w:rsidRPr="00B90B03">
        <w:rPr>
          <w:b/>
          <w:sz w:val="24"/>
          <w:szCs w:val="24"/>
        </w:rPr>
        <w:t>Always report them properly</w:t>
      </w:r>
      <w:r w:rsidRPr="00B90B03">
        <w:rPr>
          <w:b/>
          <w:sz w:val="24"/>
          <w:szCs w:val="24"/>
        </w:rPr>
        <w:t xml:space="preserve">, </w:t>
      </w:r>
      <w:r w:rsidR="000834CA" w:rsidRPr="00B90B03">
        <w:rPr>
          <w:b/>
          <w:sz w:val="24"/>
          <w:szCs w:val="24"/>
        </w:rPr>
        <w:t>you never know which free response will be chosen as a sig fig point</w:t>
      </w:r>
      <w:proofErr w:type="gramStart"/>
      <w:r w:rsidR="000834CA" w:rsidRPr="00B90B03">
        <w:rPr>
          <w:b/>
          <w:sz w:val="24"/>
          <w:szCs w:val="24"/>
        </w:rPr>
        <w:t>.</w:t>
      </w:r>
      <w:r w:rsidRPr="00B90B03">
        <w:rPr>
          <w:b/>
          <w:sz w:val="24"/>
          <w:szCs w:val="24"/>
        </w:rPr>
        <w:t>*</w:t>
      </w:r>
      <w:proofErr w:type="gramEnd"/>
      <w:r w:rsidRPr="00B90B03">
        <w:rPr>
          <w:b/>
          <w:sz w:val="24"/>
          <w:szCs w:val="24"/>
        </w:rPr>
        <w:t>**</w:t>
      </w:r>
    </w:p>
    <w:p w:rsidR="009501A7" w:rsidRDefault="000B7E16" w:rsidP="009501A7">
      <w:pPr>
        <w:pStyle w:val="Heading2"/>
        <w:rPr>
          <w:color w:val="auto"/>
          <w:sz w:val="24"/>
          <w:szCs w:val="24"/>
          <w:u w:val="single"/>
        </w:rPr>
      </w:pPr>
      <w:proofErr w:type="spellStart"/>
      <w:r>
        <w:rPr>
          <w:color w:val="auto"/>
          <w:sz w:val="24"/>
          <w:szCs w:val="24"/>
          <w:u w:val="single"/>
        </w:rPr>
        <w:lastRenderedPageBreak/>
        <w:t>Dimesional</w:t>
      </w:r>
      <w:proofErr w:type="spellEnd"/>
      <w:r>
        <w:rPr>
          <w:color w:val="auto"/>
          <w:sz w:val="24"/>
          <w:szCs w:val="24"/>
          <w:u w:val="single"/>
        </w:rPr>
        <w:t xml:space="preserve"> Analysis (Factor Label Conversion Method)</w:t>
      </w:r>
    </w:p>
    <w:p w:rsidR="000B7E16" w:rsidRPr="000B7E16" w:rsidRDefault="000B7E16" w:rsidP="000B7E16"/>
    <w:p w:rsidR="009501A7" w:rsidRDefault="009501A7" w:rsidP="009501A7">
      <w:r>
        <w:t>In conversions, treat units like variables in an algebraic expression.</w:t>
      </w:r>
    </w:p>
    <w:p w:rsidR="009501A7" w:rsidRDefault="009501A7" w:rsidP="009501A7">
      <w:pPr>
        <w:numPr>
          <w:ilvl w:val="0"/>
          <w:numId w:val="6"/>
        </w:numPr>
        <w:spacing w:before="120" w:after="240" w:line="240" w:lineRule="auto"/>
      </w:pPr>
      <w:r>
        <w:t>Get rid of unwanted units in the numerator by multiplying by something that has the unit in the denominator.</w:t>
      </w:r>
    </w:p>
    <w:p w:rsidR="009501A7" w:rsidRDefault="009501A7" w:rsidP="009501A7">
      <w:pPr>
        <w:numPr>
          <w:ilvl w:val="0"/>
          <w:numId w:val="6"/>
        </w:numPr>
        <w:spacing w:before="120" w:after="240" w:line="240" w:lineRule="auto"/>
      </w:pPr>
      <w:r>
        <w:t>Get rid of unwanted units in the denominator by multiplying by something that has the unit in the numerator.</w:t>
      </w:r>
    </w:p>
    <w:p w:rsidR="009501A7" w:rsidRDefault="009501A7" w:rsidP="009501A7">
      <w:pPr>
        <w:numPr>
          <w:ilvl w:val="0"/>
          <w:numId w:val="6"/>
        </w:numPr>
        <w:spacing w:before="120" w:after="240" w:line="240" w:lineRule="auto"/>
      </w:pPr>
      <w:r>
        <w:t xml:space="preserve">Any number with two units that make a fraction (one over the other) can be used as a conversion factor.  (E.g., if the density of a substance </w:t>
      </w:r>
      <w:proofErr w:type="gramStart"/>
      <w:r>
        <w:t xml:space="preserve">is </w:t>
      </w:r>
      <w:proofErr w:type="gramEnd"/>
      <w:r w:rsidRPr="0085756E">
        <w:rPr>
          <w:position w:val="-16"/>
        </w:rPr>
        <w:object w:dxaOrig="9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1.75pt" o:ole="">
            <v:imagedata r:id="rId18" o:title=""/>
          </v:shape>
          <o:OLEObject Type="Embed" ProgID="Equation.3" ShapeID="_x0000_i1025" DrawAspect="Content" ObjectID="_1504087360" r:id="rId19"/>
        </w:object>
      </w:r>
      <w:r>
        <w:t>, then for that substance you can use the conversion factor 2.75 g = 1 cm</w:t>
      </w:r>
      <w:r>
        <w:rPr>
          <w:vertAlign w:val="superscript"/>
        </w:rPr>
        <w:t>3</w:t>
      </w:r>
      <w:r>
        <w:t xml:space="preserve"> to convert between grams and cm</w:t>
      </w:r>
      <w:r>
        <w:rPr>
          <w:vertAlign w:val="superscript"/>
        </w:rPr>
        <w:t>3</w:t>
      </w:r>
      <w:r>
        <w:t>.)</w:t>
      </w:r>
    </w:p>
    <w:p w:rsidR="009501A7" w:rsidRDefault="009501A7" w:rsidP="009501A7"/>
    <w:p w:rsidR="009501A7" w:rsidRDefault="009501A7" w:rsidP="000B7E16">
      <w:pPr>
        <w:ind w:firstLine="360"/>
      </w:pPr>
      <w:r>
        <w:t>Conversion values to memorize:</w:t>
      </w:r>
    </w:p>
    <w:p w:rsidR="009501A7" w:rsidRDefault="009501A7" w:rsidP="000B7E16">
      <w:pPr>
        <w:pStyle w:val="ListParagraph"/>
        <w:numPr>
          <w:ilvl w:val="0"/>
          <w:numId w:val="7"/>
        </w:numPr>
      </w:pPr>
      <w:r>
        <w:t>1 g = 1000 mg</w:t>
      </w:r>
      <w:r w:rsidR="000834CA">
        <w:t>, 1 L = 1000mL, etc.</w:t>
      </w:r>
    </w:p>
    <w:p w:rsidR="009501A7" w:rsidRDefault="000834CA" w:rsidP="000B7E16">
      <w:pPr>
        <w:pStyle w:val="ListParagraph"/>
        <w:numPr>
          <w:ilvl w:val="0"/>
          <w:numId w:val="7"/>
        </w:numPr>
      </w:pPr>
      <w:r>
        <w:t>1 mole = 6.02x10</w:t>
      </w:r>
      <w:r w:rsidRPr="000834CA">
        <w:rPr>
          <w:vertAlign w:val="superscript"/>
        </w:rPr>
        <w:t>23</w:t>
      </w:r>
      <w:r w:rsidR="009501A7">
        <w:t xml:space="preserve"> atoms or molecules</w:t>
      </w:r>
    </w:p>
    <w:p w:rsidR="000B7E16" w:rsidRDefault="000B7E16" w:rsidP="000B7E16">
      <w:pPr>
        <w:pStyle w:val="ListParagraph"/>
        <w:numPr>
          <w:ilvl w:val="0"/>
          <w:numId w:val="7"/>
        </w:numPr>
      </w:pPr>
      <w:r>
        <w:t>To go between moles and grams: use the molar mass of the compound or element</w:t>
      </w:r>
    </w:p>
    <w:p w:rsidR="000B7E16" w:rsidRPr="0085756E" w:rsidRDefault="000B7E16" w:rsidP="000B7E16">
      <w:pPr>
        <w:pStyle w:val="ListParagraph"/>
        <w:numPr>
          <w:ilvl w:val="0"/>
          <w:numId w:val="7"/>
        </w:numPr>
      </w:pPr>
      <w:r>
        <w:t>To go between moles and molecules/atoms: use Avogadro’s number</w:t>
      </w:r>
    </w:p>
    <w:p w:rsidR="009501A7" w:rsidRDefault="009501A7"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A26FC6" w:rsidRDefault="00A26FC6" w:rsidP="00D55682">
      <w:pPr>
        <w:tabs>
          <w:tab w:val="left" w:pos="360"/>
        </w:tabs>
        <w:ind w:left="360" w:hanging="360"/>
        <w:rPr>
          <w:u w:val="single"/>
        </w:rPr>
      </w:pPr>
    </w:p>
    <w:p w:rsidR="009501A7" w:rsidRDefault="000B7E16" w:rsidP="00D55682">
      <w:pPr>
        <w:tabs>
          <w:tab w:val="left" w:pos="360"/>
        </w:tabs>
        <w:ind w:left="360" w:hanging="360"/>
        <w:rPr>
          <w:u w:val="single"/>
        </w:rPr>
      </w:pPr>
      <w:r>
        <w:rPr>
          <w:u w:val="single"/>
        </w:rPr>
        <w:lastRenderedPageBreak/>
        <w:t xml:space="preserve">Practice </w:t>
      </w:r>
      <w:r w:rsidR="00A26FC6">
        <w:rPr>
          <w:u w:val="single"/>
        </w:rPr>
        <w:t xml:space="preserve">Conversion/Sig Fig </w:t>
      </w:r>
      <w:r>
        <w:rPr>
          <w:u w:val="single"/>
        </w:rPr>
        <w:t>Problems</w:t>
      </w:r>
    </w:p>
    <w:p w:rsidR="009501A7" w:rsidRDefault="00A26FC6" w:rsidP="00A26FC6">
      <w:pPr>
        <w:pStyle w:val="ListParagraph"/>
        <w:numPr>
          <w:ilvl w:val="0"/>
          <w:numId w:val="9"/>
        </w:numPr>
        <w:tabs>
          <w:tab w:val="left" w:pos="360"/>
        </w:tabs>
      </w:pPr>
      <w:r>
        <w:t>What is 50.0 mL in liters?</w:t>
      </w:r>
    </w:p>
    <w:p w:rsidR="00A26FC6" w:rsidRDefault="00A26FC6" w:rsidP="00A26FC6">
      <w:pPr>
        <w:tabs>
          <w:tab w:val="left" w:pos="360"/>
        </w:tabs>
      </w:pPr>
    </w:p>
    <w:p w:rsidR="00A26FC6" w:rsidRDefault="00A26FC6" w:rsidP="00A26FC6">
      <w:pPr>
        <w:tabs>
          <w:tab w:val="left" w:pos="360"/>
        </w:tabs>
      </w:pPr>
    </w:p>
    <w:p w:rsidR="00A26FC6" w:rsidRDefault="00A26FC6" w:rsidP="00A26FC6">
      <w:pPr>
        <w:tabs>
          <w:tab w:val="left" w:pos="360"/>
        </w:tabs>
      </w:pPr>
    </w:p>
    <w:p w:rsidR="00A26FC6" w:rsidRDefault="00A26FC6" w:rsidP="00A26FC6">
      <w:pPr>
        <w:pStyle w:val="ListParagraph"/>
        <w:numPr>
          <w:ilvl w:val="0"/>
          <w:numId w:val="9"/>
        </w:numPr>
        <w:tabs>
          <w:tab w:val="left" w:pos="360"/>
        </w:tabs>
      </w:pPr>
      <w:r>
        <w:t xml:space="preserve">How many grams does </w:t>
      </w:r>
      <w:r w:rsidR="00B90B03">
        <w:t xml:space="preserve">0.250 </w:t>
      </w:r>
      <w:r>
        <w:t>L of a solution with a density of 1.15 g/</w:t>
      </w:r>
      <w:r w:rsidR="00B90B03">
        <w:t>m</w:t>
      </w:r>
      <w:r>
        <w:t>L weigh?</w:t>
      </w:r>
    </w:p>
    <w:p w:rsidR="00A26FC6" w:rsidRDefault="00A26FC6" w:rsidP="00A26FC6">
      <w:pPr>
        <w:tabs>
          <w:tab w:val="left" w:pos="360"/>
        </w:tabs>
      </w:pPr>
    </w:p>
    <w:p w:rsidR="00A26FC6" w:rsidRDefault="00A26FC6" w:rsidP="00A26FC6">
      <w:pPr>
        <w:tabs>
          <w:tab w:val="left" w:pos="360"/>
        </w:tabs>
      </w:pPr>
    </w:p>
    <w:p w:rsidR="00A26FC6" w:rsidRDefault="00A26FC6" w:rsidP="00A26FC6">
      <w:pPr>
        <w:tabs>
          <w:tab w:val="left" w:pos="360"/>
        </w:tabs>
      </w:pPr>
    </w:p>
    <w:p w:rsidR="00A26FC6" w:rsidRDefault="00A26FC6" w:rsidP="00A26FC6">
      <w:pPr>
        <w:pStyle w:val="ListParagraph"/>
        <w:numPr>
          <w:ilvl w:val="0"/>
          <w:numId w:val="9"/>
        </w:numPr>
        <w:tabs>
          <w:tab w:val="left" w:pos="360"/>
        </w:tabs>
      </w:pPr>
      <w:r>
        <w:t>How many moles of Ca(C</w:t>
      </w:r>
      <w:r w:rsidRPr="00A26FC6">
        <w:rPr>
          <w:vertAlign w:val="subscript"/>
        </w:rPr>
        <w:t>2</w:t>
      </w:r>
      <w:r>
        <w:t>H</w:t>
      </w:r>
      <w:r w:rsidRPr="00A26FC6">
        <w:rPr>
          <w:vertAlign w:val="subscript"/>
        </w:rPr>
        <w:t>3</w:t>
      </w:r>
      <w:r>
        <w:t>O</w:t>
      </w:r>
      <w:r w:rsidRPr="00A26FC6">
        <w:rPr>
          <w:vertAlign w:val="subscript"/>
        </w:rPr>
        <w:t>2</w:t>
      </w:r>
      <w:r>
        <w:t>)</w:t>
      </w:r>
      <w:r w:rsidRPr="00A26FC6">
        <w:rPr>
          <w:vertAlign w:val="subscript"/>
        </w:rPr>
        <w:t>2</w:t>
      </w:r>
      <w:r>
        <w:t xml:space="preserve"> are present in a 3980 mg of the compound?</w:t>
      </w:r>
    </w:p>
    <w:p w:rsidR="00A26FC6" w:rsidRDefault="00A26FC6" w:rsidP="00A26FC6">
      <w:pPr>
        <w:tabs>
          <w:tab w:val="left" w:pos="360"/>
        </w:tabs>
      </w:pPr>
    </w:p>
    <w:p w:rsidR="00A26FC6" w:rsidRDefault="00A26FC6" w:rsidP="00A26FC6">
      <w:pPr>
        <w:tabs>
          <w:tab w:val="left" w:pos="360"/>
        </w:tabs>
      </w:pPr>
    </w:p>
    <w:p w:rsidR="00A26FC6" w:rsidRDefault="00A26FC6" w:rsidP="00A26FC6">
      <w:pPr>
        <w:tabs>
          <w:tab w:val="left" w:pos="360"/>
        </w:tabs>
      </w:pPr>
    </w:p>
    <w:p w:rsidR="00A26FC6" w:rsidRDefault="00A26FC6" w:rsidP="00A26FC6">
      <w:pPr>
        <w:pStyle w:val="ListParagraph"/>
        <w:numPr>
          <w:ilvl w:val="0"/>
          <w:numId w:val="9"/>
        </w:numPr>
        <w:tabs>
          <w:tab w:val="left" w:pos="360"/>
        </w:tabs>
      </w:pPr>
      <w:r>
        <w:t>(a)  A solution of AlCl</w:t>
      </w:r>
      <w:r w:rsidRPr="00A26FC6">
        <w:rPr>
          <w:vertAlign w:val="subscript"/>
        </w:rPr>
        <w:t>3</w:t>
      </w:r>
      <w:r>
        <w:t xml:space="preserve"> has a concentration of 0.4405 mol/L, how many grams of aluminum chloride are dissolved in 150 mL of the solution?</w:t>
      </w:r>
    </w:p>
    <w:p w:rsidR="00A26FC6" w:rsidRDefault="00A26FC6" w:rsidP="00A26FC6">
      <w:pPr>
        <w:tabs>
          <w:tab w:val="left" w:pos="360"/>
        </w:tabs>
      </w:pPr>
    </w:p>
    <w:p w:rsidR="00A26FC6" w:rsidRDefault="00A26FC6" w:rsidP="00A26FC6">
      <w:pPr>
        <w:tabs>
          <w:tab w:val="left" w:pos="360"/>
        </w:tabs>
      </w:pPr>
    </w:p>
    <w:p w:rsidR="00A26FC6" w:rsidRDefault="00A26FC6" w:rsidP="00A26FC6">
      <w:pPr>
        <w:tabs>
          <w:tab w:val="left" w:pos="360"/>
        </w:tabs>
      </w:pPr>
    </w:p>
    <w:p w:rsidR="00A26FC6" w:rsidRDefault="00A26FC6" w:rsidP="00A26FC6">
      <w:pPr>
        <w:tabs>
          <w:tab w:val="left" w:pos="360"/>
        </w:tabs>
      </w:pPr>
    </w:p>
    <w:p w:rsidR="00A26FC6" w:rsidRDefault="00A26FC6" w:rsidP="00A26FC6">
      <w:pPr>
        <w:tabs>
          <w:tab w:val="left" w:pos="360"/>
        </w:tabs>
      </w:pPr>
      <w:r>
        <w:tab/>
      </w:r>
      <w:r>
        <w:tab/>
        <w:t xml:space="preserve">     (b) How many atoms of chlorine are in the same 150 mL AlCl</w:t>
      </w:r>
      <w:r w:rsidRPr="00A26FC6">
        <w:rPr>
          <w:vertAlign w:val="subscript"/>
        </w:rPr>
        <w:t>3</w:t>
      </w:r>
      <w:r>
        <w:t xml:space="preserve"> solution?</w:t>
      </w:r>
    </w:p>
    <w:p w:rsidR="00A26FC6" w:rsidRDefault="00A26FC6" w:rsidP="00A26FC6">
      <w:pPr>
        <w:tabs>
          <w:tab w:val="left" w:pos="360"/>
        </w:tabs>
      </w:pPr>
    </w:p>
    <w:p w:rsidR="00A26FC6" w:rsidRPr="00A26FC6" w:rsidRDefault="00A26FC6" w:rsidP="00A26FC6">
      <w:pPr>
        <w:tabs>
          <w:tab w:val="left" w:pos="360"/>
        </w:tabs>
      </w:pP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9501A7" w:rsidRDefault="009501A7" w:rsidP="00D55682">
      <w:pPr>
        <w:tabs>
          <w:tab w:val="left" w:pos="360"/>
        </w:tabs>
        <w:ind w:left="360" w:hanging="360"/>
        <w:rPr>
          <w:u w:val="single"/>
        </w:rPr>
      </w:pPr>
    </w:p>
    <w:p w:rsidR="00D55682" w:rsidRPr="00D55682" w:rsidRDefault="00D55682" w:rsidP="00D55682">
      <w:pPr>
        <w:spacing w:before="60" w:after="60" w:line="240" w:lineRule="auto"/>
        <w:rPr>
          <w:sz w:val="24"/>
          <w:szCs w:val="24"/>
        </w:rPr>
      </w:pPr>
    </w:p>
    <w:sectPr w:rsidR="00D55682" w:rsidRPr="00D5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3C6"/>
    <w:multiLevelType w:val="hybridMultilevel"/>
    <w:tmpl w:val="29AE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462CA0"/>
    <w:multiLevelType w:val="hybridMultilevel"/>
    <w:tmpl w:val="BB38E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DD4A83"/>
    <w:multiLevelType w:val="hybridMultilevel"/>
    <w:tmpl w:val="538A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A168B"/>
    <w:multiLevelType w:val="hybridMultilevel"/>
    <w:tmpl w:val="EC786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9E0F38"/>
    <w:multiLevelType w:val="hybridMultilevel"/>
    <w:tmpl w:val="DD78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06A39AA"/>
    <w:multiLevelType w:val="hybridMultilevel"/>
    <w:tmpl w:val="BD6A0A26"/>
    <w:lvl w:ilvl="0" w:tplc="266EB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CD3F80"/>
    <w:multiLevelType w:val="hybridMultilevel"/>
    <w:tmpl w:val="E0165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D928A2"/>
    <w:multiLevelType w:val="hybridMultilevel"/>
    <w:tmpl w:val="C73E4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82"/>
    <w:rsid w:val="000834CA"/>
    <w:rsid w:val="00092165"/>
    <w:rsid w:val="000A3D64"/>
    <w:rsid w:val="000B7E16"/>
    <w:rsid w:val="00187F8A"/>
    <w:rsid w:val="002139DA"/>
    <w:rsid w:val="00461932"/>
    <w:rsid w:val="004734D1"/>
    <w:rsid w:val="00544112"/>
    <w:rsid w:val="005D692F"/>
    <w:rsid w:val="005E6DDA"/>
    <w:rsid w:val="00622069"/>
    <w:rsid w:val="0080602C"/>
    <w:rsid w:val="009501A7"/>
    <w:rsid w:val="00A26FC6"/>
    <w:rsid w:val="00AA1570"/>
    <w:rsid w:val="00B90B03"/>
    <w:rsid w:val="00C24769"/>
    <w:rsid w:val="00C4522F"/>
    <w:rsid w:val="00CD5378"/>
    <w:rsid w:val="00D55682"/>
    <w:rsid w:val="00DE12B6"/>
    <w:rsid w:val="00E71377"/>
    <w:rsid w:val="00F701BD"/>
    <w:rsid w:val="00FD0447"/>
    <w:rsid w:val="00FD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5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5682"/>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55682"/>
    <w:rPr>
      <w:rFonts w:ascii="Comic Sans MS" w:eastAsia="Times New Roman" w:hAnsi="Comic Sans MS" w:cs="Arial"/>
      <w:b/>
      <w:bCs/>
      <w:sz w:val="28"/>
      <w:szCs w:val="26"/>
    </w:rPr>
  </w:style>
  <w:style w:type="character" w:customStyle="1" w:styleId="Heading2Char">
    <w:name w:val="Heading 2 Char"/>
    <w:basedOn w:val="DefaultParagraphFont"/>
    <w:link w:val="Heading2"/>
    <w:uiPriority w:val="9"/>
    <w:semiHidden/>
    <w:rsid w:val="00D556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DA"/>
    <w:pPr>
      <w:ind w:left="720"/>
      <w:contextualSpacing/>
    </w:pPr>
  </w:style>
  <w:style w:type="paragraph" w:styleId="BalloonText">
    <w:name w:val="Balloon Text"/>
    <w:basedOn w:val="Normal"/>
    <w:link w:val="BalloonTextChar"/>
    <w:uiPriority w:val="99"/>
    <w:semiHidden/>
    <w:unhideWhenUsed/>
    <w:rsid w:val="004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32"/>
    <w:rPr>
      <w:rFonts w:ascii="Tahoma" w:hAnsi="Tahoma" w:cs="Tahoma"/>
      <w:sz w:val="16"/>
      <w:szCs w:val="16"/>
    </w:rPr>
  </w:style>
  <w:style w:type="character" w:styleId="Hyperlink">
    <w:name w:val="Hyperlink"/>
    <w:basedOn w:val="DefaultParagraphFont"/>
    <w:uiPriority w:val="99"/>
    <w:unhideWhenUsed/>
    <w:rsid w:val="00C4522F"/>
    <w:rPr>
      <w:color w:val="0000FF" w:themeColor="hyperlink"/>
      <w:u w:val="single"/>
    </w:rPr>
  </w:style>
  <w:style w:type="character" w:customStyle="1" w:styleId="apple-converted-space">
    <w:name w:val="apple-converted-space"/>
    <w:basedOn w:val="DefaultParagraphFont"/>
    <w:rsid w:val="00E7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56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5682"/>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55682"/>
    <w:rPr>
      <w:rFonts w:ascii="Comic Sans MS" w:eastAsia="Times New Roman" w:hAnsi="Comic Sans MS" w:cs="Arial"/>
      <w:b/>
      <w:bCs/>
      <w:sz w:val="28"/>
      <w:szCs w:val="26"/>
    </w:rPr>
  </w:style>
  <w:style w:type="character" w:customStyle="1" w:styleId="Heading2Char">
    <w:name w:val="Heading 2 Char"/>
    <w:basedOn w:val="DefaultParagraphFont"/>
    <w:link w:val="Heading2"/>
    <w:uiPriority w:val="9"/>
    <w:semiHidden/>
    <w:rsid w:val="00D556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E6DDA"/>
    <w:pPr>
      <w:ind w:left="720"/>
      <w:contextualSpacing/>
    </w:pPr>
  </w:style>
  <w:style w:type="paragraph" w:styleId="BalloonText">
    <w:name w:val="Balloon Text"/>
    <w:basedOn w:val="Normal"/>
    <w:link w:val="BalloonTextChar"/>
    <w:uiPriority w:val="99"/>
    <w:semiHidden/>
    <w:unhideWhenUsed/>
    <w:rsid w:val="0046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32"/>
    <w:rPr>
      <w:rFonts w:ascii="Tahoma" w:hAnsi="Tahoma" w:cs="Tahoma"/>
      <w:sz w:val="16"/>
      <w:szCs w:val="16"/>
    </w:rPr>
  </w:style>
  <w:style w:type="character" w:styleId="Hyperlink">
    <w:name w:val="Hyperlink"/>
    <w:basedOn w:val="DefaultParagraphFont"/>
    <w:uiPriority w:val="99"/>
    <w:unhideWhenUsed/>
    <w:rsid w:val="00C4522F"/>
    <w:rPr>
      <w:color w:val="0000FF" w:themeColor="hyperlink"/>
      <w:u w:val="single"/>
    </w:rPr>
  </w:style>
  <w:style w:type="character" w:customStyle="1" w:styleId="apple-converted-space">
    <w:name w:val="apple-converted-space"/>
    <w:basedOn w:val="DefaultParagraphFont"/>
    <w:rsid w:val="00E7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q0pM-k0SvOQ" TargetMode="External"/><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watch?v=-ajxqELsCFM"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youtube.com/watch?v=4I9065A_6UY" TargetMode="External"/><Relationship Id="rId10" Type="http://schemas.openxmlformats.org/officeDocument/2006/relationships/image" Target="media/image3.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s://www.youtube.com/watch?v=rPRbqYWlSE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C528-3442-422C-A284-3F454C5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3</cp:revision>
  <dcterms:created xsi:type="dcterms:W3CDTF">2015-09-08T12:04:00Z</dcterms:created>
  <dcterms:modified xsi:type="dcterms:W3CDTF">2015-09-18T18:16:00Z</dcterms:modified>
</cp:coreProperties>
</file>