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p>
    <w:p w:rsidR="0087097C" w:rsidRDefault="0087097C" w:rsidP="0087097C">
      <w:pPr>
        <w:jc w:val="center"/>
        <w:rPr>
          <w:sz w:val="36"/>
        </w:rPr>
      </w:pPr>
      <w:r>
        <w:rPr>
          <w:sz w:val="36"/>
        </w:rPr>
        <w:t>AP CHEMISTRY</w:t>
      </w:r>
    </w:p>
    <w:p w:rsidR="0087097C" w:rsidRDefault="007B6F34" w:rsidP="0087097C">
      <w:pPr>
        <w:jc w:val="center"/>
        <w:rPr>
          <w:sz w:val="28"/>
        </w:rPr>
      </w:pPr>
      <w:r>
        <w:rPr>
          <w:sz w:val="28"/>
        </w:rPr>
        <w:t>Titrations and Acid / Base Equilibrium</w:t>
      </w:r>
    </w:p>
    <w:p w:rsidR="0087097C" w:rsidRDefault="0087097C" w:rsidP="0087097C">
      <w:pPr>
        <w:jc w:val="center"/>
      </w:pPr>
      <w:r>
        <w:t>(</w:t>
      </w:r>
      <w:r w:rsidR="000E7E07">
        <w:t>1</w:t>
      </w:r>
      <w:r w:rsidR="00115B74">
        <w:t>1</w:t>
      </w:r>
      <w:r w:rsidR="009B4EEC">
        <w:t>5</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 xml:space="preserve">Procedure (10 </w:t>
      </w:r>
      <w:r w:rsidR="000E7E07">
        <w:t>P</w:t>
      </w:r>
      <w:r>
        <w:t>oints)</w:t>
      </w:r>
    </w:p>
    <w:p w:rsidR="00C669AD" w:rsidRDefault="00C669AD" w:rsidP="0087097C">
      <w:pPr>
        <w:rPr>
          <w:u w:val="single"/>
        </w:rPr>
      </w:pPr>
      <w:r>
        <w:tab/>
        <w:t>Complete</w:t>
      </w:r>
      <w:bookmarkStart w:id="0" w:name="_GoBack"/>
      <w:bookmarkEnd w:id="0"/>
      <w:r>
        <w:t>,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9B4EEC">
        <w:t>25</w:t>
      </w:r>
      <w:r>
        <w:t xml:space="preserve"> </w:t>
      </w:r>
      <w:r w:rsidR="000E7E07">
        <w:t>P</w:t>
      </w:r>
      <w:r>
        <w:t>oints)</w:t>
      </w:r>
    </w:p>
    <w:p w:rsidR="0087097C" w:rsidRDefault="0087097C" w:rsidP="0087097C">
      <w:r>
        <w:tab/>
        <w:t>Observation Table (10 Points)</w:t>
      </w:r>
      <w:r>
        <w:tab/>
      </w:r>
      <w:r>
        <w:tab/>
      </w:r>
      <w:r>
        <w:tab/>
      </w:r>
      <w:r>
        <w:rPr>
          <w:u w:val="single"/>
        </w:rPr>
        <w:tab/>
      </w:r>
      <w:r>
        <w:rPr>
          <w:u w:val="single"/>
        </w:rPr>
        <w:tab/>
      </w:r>
    </w:p>
    <w:p w:rsidR="0087097C" w:rsidRDefault="0087097C" w:rsidP="0087097C">
      <w:pPr>
        <w:rPr>
          <w:u w:val="single"/>
        </w:rPr>
      </w:pPr>
      <w:r w:rsidRPr="0087097C">
        <w:tab/>
      </w:r>
      <w:r w:rsidR="009B4EEC">
        <w:t>Reagent</w:t>
      </w:r>
      <w:r>
        <w:t xml:space="preserve"> </w:t>
      </w:r>
      <w:r w:rsidR="00D71B06">
        <w:t xml:space="preserve">Volumes </w:t>
      </w:r>
      <w:r>
        <w:t>(</w:t>
      </w:r>
      <w:r w:rsidR="000E7E07">
        <w:t>5</w:t>
      </w:r>
      <w:r>
        <w:t xml:space="preserve"> Points)</w:t>
      </w:r>
      <w:r>
        <w:tab/>
      </w:r>
      <w:r>
        <w:tab/>
      </w:r>
      <w:r w:rsidR="000E7E07">
        <w:tab/>
      </w:r>
      <w:r>
        <w:tab/>
      </w:r>
      <w:r>
        <w:rPr>
          <w:u w:val="single"/>
        </w:rPr>
        <w:tab/>
      </w:r>
      <w:r>
        <w:rPr>
          <w:u w:val="single"/>
        </w:rPr>
        <w:tab/>
      </w:r>
    </w:p>
    <w:p w:rsidR="00C669AD" w:rsidRDefault="00C669AD" w:rsidP="0087097C">
      <w:pPr>
        <w:rPr>
          <w:u w:val="single"/>
        </w:rPr>
      </w:pPr>
      <w:r w:rsidRPr="00C669AD">
        <w:tab/>
      </w:r>
      <w:proofErr w:type="gramStart"/>
      <w:r w:rsidR="009B4EEC">
        <w:t>pH</w:t>
      </w:r>
      <w:proofErr w:type="gramEnd"/>
      <w:r w:rsidR="00F64A2B">
        <w:t xml:space="preserve"> Tables</w:t>
      </w:r>
      <w:r w:rsidRPr="00C669AD">
        <w:t xml:space="preserve"> (10 Points)</w:t>
      </w:r>
      <w:r>
        <w:tab/>
      </w:r>
      <w:r>
        <w:tab/>
      </w:r>
      <w:r w:rsidR="009B4EEC">
        <w:tab/>
      </w:r>
      <w:r>
        <w:tab/>
      </w:r>
      <w:r w:rsidR="009B4EEC">
        <w:tab/>
      </w:r>
      <w:r>
        <w:rPr>
          <w:u w:val="single"/>
        </w:rPr>
        <w:tab/>
      </w:r>
      <w:r>
        <w:rPr>
          <w:u w:val="single"/>
        </w:rPr>
        <w:tab/>
      </w:r>
    </w:p>
    <w:p w:rsidR="006927C6" w:rsidRPr="006927C6" w:rsidRDefault="006927C6" w:rsidP="0087097C">
      <w:r w:rsidRPr="006927C6">
        <w:tab/>
      </w:r>
    </w:p>
    <w:p w:rsidR="0087097C" w:rsidRPr="0087097C" w:rsidRDefault="0087097C" w:rsidP="0087097C"/>
    <w:p w:rsidR="0087097C" w:rsidRDefault="00F64A2B" w:rsidP="0087097C">
      <w:r>
        <w:t>Analysis/</w:t>
      </w:r>
      <w:r w:rsidR="0087097C">
        <w:t>Calculations (</w:t>
      </w:r>
      <w:r w:rsidR="00547150">
        <w:t>30</w:t>
      </w:r>
      <w:r>
        <w:t xml:space="preserve"> Points)</w:t>
      </w:r>
      <w:r>
        <w:tab/>
      </w:r>
      <w:r>
        <w:tab/>
      </w:r>
      <w:r>
        <w:tab/>
      </w:r>
      <w:r>
        <w:tab/>
      </w:r>
      <w:r w:rsidR="0087097C">
        <w:rPr>
          <w:u w:val="single"/>
        </w:rPr>
        <w:tab/>
      </w:r>
      <w:r w:rsidR="0087097C">
        <w:rPr>
          <w:u w:val="single"/>
        </w:rPr>
        <w:tab/>
      </w:r>
    </w:p>
    <w:p w:rsidR="000E7E07" w:rsidRDefault="0087097C" w:rsidP="00F64A2B">
      <w:r>
        <w:tab/>
      </w:r>
    </w:p>
    <w:p w:rsidR="000E7E07" w:rsidRDefault="000E7E07" w:rsidP="0087097C"/>
    <w:p w:rsidR="0087097C" w:rsidRDefault="000E7E07" w:rsidP="0087097C">
      <w:r>
        <w:t>Conclusion (</w:t>
      </w:r>
      <w:r w:rsidR="009B4EEC">
        <w:t>3</w:t>
      </w:r>
      <w:r w:rsidR="00F64A2B">
        <w:t>0</w:t>
      </w:r>
      <w:r>
        <w:t xml:space="preserve">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(10 Points)</w:t>
      </w:r>
      <w:r>
        <w:tab/>
      </w:r>
      <w:r>
        <w:tab/>
      </w:r>
      <w:r>
        <w:tab/>
      </w:r>
      <w:r>
        <w:tab/>
      </w:r>
      <w:r>
        <w:tab/>
      </w:r>
      <w:r>
        <w:tab/>
      </w:r>
      <w:r>
        <w:rPr>
          <w:u w:val="single"/>
        </w:rPr>
        <w:tab/>
      </w:r>
      <w:r>
        <w:rPr>
          <w:u w:val="single"/>
        </w:rPr>
        <w:tab/>
      </w:r>
    </w:p>
    <w:p w:rsidR="000E7E07" w:rsidRDefault="0087097C" w:rsidP="0087097C">
      <w:r>
        <w:tab/>
      </w:r>
    </w:p>
    <w:p w:rsidR="0087097C" w:rsidRDefault="0087097C" w:rsidP="0087097C">
      <w:r>
        <w:t>This part is determined by proper lab safety which includes having your goggles and lab coat on properly at all times.  Each reminder by the instructor will result in a deduction of 5 or 10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9C48CD" w:rsidRDefault="009C48CD"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115B74" w:rsidRDefault="00115B74" w:rsidP="0087097C">
      <w:pPr>
        <w:pStyle w:val="Default"/>
      </w:pPr>
    </w:p>
    <w:p w:rsidR="00115B74" w:rsidRDefault="00115B74" w:rsidP="0087097C">
      <w:pPr>
        <w:pStyle w:val="Default"/>
      </w:pPr>
    </w:p>
    <w:p w:rsidR="00115B74" w:rsidRDefault="00115B74" w:rsidP="0087097C">
      <w:pPr>
        <w:pStyle w:val="Default"/>
      </w:pPr>
    </w:p>
    <w:p w:rsidR="00115B74" w:rsidRDefault="00115B74" w:rsidP="0087097C">
      <w:pPr>
        <w:pStyle w:val="Default"/>
      </w:pPr>
    </w:p>
    <w:p w:rsidR="0087097C" w:rsidRDefault="0087097C" w:rsidP="0087097C">
      <w:pPr>
        <w:pStyle w:val="Default"/>
      </w:pPr>
    </w:p>
    <w:p w:rsidR="0087097C" w:rsidRDefault="0087097C" w:rsidP="0087097C">
      <w:pPr>
        <w:pStyle w:val="Default"/>
        <w:rPr>
          <w:sz w:val="28"/>
          <w:szCs w:val="28"/>
        </w:rPr>
      </w:pPr>
      <w:r>
        <w:rPr>
          <w:b/>
          <w:bCs/>
          <w:sz w:val="28"/>
          <w:szCs w:val="28"/>
        </w:rPr>
        <w:t xml:space="preserve">__________________________________________________________________ </w:t>
      </w:r>
    </w:p>
    <w:p w:rsidR="0087097C" w:rsidRDefault="0087097C" w:rsidP="0087097C">
      <w:pPr>
        <w:pStyle w:val="Default"/>
        <w:jc w:val="center"/>
        <w:rPr>
          <w:sz w:val="28"/>
          <w:szCs w:val="28"/>
        </w:rPr>
      </w:pPr>
      <w:r>
        <w:rPr>
          <w:b/>
          <w:bCs/>
          <w:sz w:val="28"/>
          <w:szCs w:val="28"/>
        </w:rPr>
        <w:lastRenderedPageBreak/>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7C1904" w:rsidP="0087097C">
      <w:pPr>
        <w:pStyle w:val="Default"/>
        <w:jc w:val="center"/>
        <w:rPr>
          <w:sz w:val="23"/>
          <w:szCs w:val="23"/>
        </w:rPr>
      </w:pPr>
      <w:r>
        <w:rPr>
          <w:b/>
          <w:bCs/>
          <w:sz w:val="23"/>
          <w:szCs w:val="23"/>
        </w:rPr>
        <w:t xml:space="preserve">EXPERIMENT </w:t>
      </w:r>
      <w:r w:rsidR="00F236E8">
        <w:rPr>
          <w:b/>
          <w:bCs/>
          <w:sz w:val="23"/>
          <w:szCs w:val="23"/>
        </w:rPr>
        <w:t>V</w:t>
      </w:r>
      <w:r w:rsidR="005D0D4E">
        <w:rPr>
          <w:b/>
          <w:bCs/>
          <w:sz w:val="23"/>
          <w:szCs w:val="23"/>
        </w:rPr>
        <w:t>I</w:t>
      </w:r>
      <w:r w:rsidR="0087097C">
        <w:rPr>
          <w:b/>
          <w:bCs/>
          <w:sz w:val="23"/>
          <w:szCs w:val="23"/>
        </w:rPr>
        <w:t xml:space="preserve"> </w:t>
      </w:r>
    </w:p>
    <w:p w:rsidR="0087097C" w:rsidRDefault="005D0D4E" w:rsidP="0087097C">
      <w:pPr>
        <w:pStyle w:val="Default"/>
        <w:jc w:val="center"/>
        <w:rPr>
          <w:sz w:val="23"/>
          <w:szCs w:val="23"/>
        </w:rPr>
      </w:pPr>
      <w:r>
        <w:rPr>
          <w:sz w:val="23"/>
          <w:szCs w:val="23"/>
        </w:rPr>
        <w:t>TITRATIONS &amp; ACID / BASE EQUILIBRIUM</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7C1904" w:rsidRDefault="005D0D4E" w:rsidP="00F236E8">
      <w:r>
        <w:t xml:space="preserve">Acids and bases are </w:t>
      </w:r>
      <w:r w:rsidR="00074076">
        <w:t xml:space="preserve">categorized </w:t>
      </w:r>
      <w:r>
        <w:t xml:space="preserve">differently </w:t>
      </w:r>
      <w:r w:rsidR="00074076">
        <w:t>depending upon the Arrhenius</w:t>
      </w:r>
      <w:proofErr w:type="gramStart"/>
      <w:r w:rsidR="00074076">
        <w:t xml:space="preserve">, </w:t>
      </w:r>
      <w:r>
        <w:t xml:space="preserve"> </w:t>
      </w:r>
      <w:proofErr w:type="spellStart"/>
      <w:r w:rsidR="00074076">
        <w:t>Bronstad</w:t>
      </w:r>
      <w:proofErr w:type="spellEnd"/>
      <w:proofErr w:type="gramEnd"/>
      <w:r w:rsidR="00074076">
        <w:t>-Lowry, or Lewis definition. Typically, most of the acids and bases encountered at this level will be true Arrhenius acids/bases; where H</w:t>
      </w:r>
      <w:r w:rsidR="00074076" w:rsidRPr="00074076">
        <w:rPr>
          <w:vertAlign w:val="superscript"/>
        </w:rPr>
        <w:t>+</w:t>
      </w:r>
      <w:r w:rsidR="00074076">
        <w:t xml:space="preserve"> and OH</w:t>
      </w:r>
      <w:r w:rsidR="00074076" w:rsidRPr="00074076">
        <w:rPr>
          <w:vertAlign w:val="superscript"/>
        </w:rPr>
        <w:t>-</w:t>
      </w:r>
      <w:r w:rsidR="00074076">
        <w:t xml:space="preserve"> ions are donated directly into solution. The strength of these acids/bases is determined by the amount of </w:t>
      </w:r>
      <w:r w:rsidR="00074076">
        <w:t>H</w:t>
      </w:r>
      <w:r w:rsidR="00074076" w:rsidRPr="00074076">
        <w:rPr>
          <w:vertAlign w:val="superscript"/>
        </w:rPr>
        <w:t>+</w:t>
      </w:r>
      <w:r w:rsidR="00074076">
        <w:t xml:space="preserve"> and OH</w:t>
      </w:r>
      <w:r w:rsidR="00074076" w:rsidRPr="00074076">
        <w:rPr>
          <w:vertAlign w:val="superscript"/>
        </w:rPr>
        <w:t>-</w:t>
      </w:r>
      <w:r w:rsidR="00074076">
        <w:t xml:space="preserve"> ions</w:t>
      </w:r>
      <w:r w:rsidR="00074076">
        <w:t xml:space="preserve"> they donate into solution. Complete dissociation is a characteristic of strong acids and bases, while partial dissociation is the process of ionization for weak acids and bases. Regardless of the mechanism for dissociation, the relative acidity/alkalinity of all acids and bases can be expressed as a pH/</w:t>
      </w:r>
      <w:proofErr w:type="spellStart"/>
      <w:r w:rsidR="00074076">
        <w:t>pOH</w:t>
      </w:r>
      <w:proofErr w:type="spellEnd"/>
      <w:r w:rsidR="00074076">
        <w:t xml:space="preserve"> value.</w:t>
      </w:r>
    </w:p>
    <w:p w:rsidR="007C1904" w:rsidRDefault="007C1904" w:rsidP="00F236E8"/>
    <w:p w:rsidR="00F236E8" w:rsidRDefault="00F236E8" w:rsidP="00F236E8"/>
    <w:p w:rsidR="00F236E8" w:rsidRDefault="00F236E8" w:rsidP="00F236E8"/>
    <w:p w:rsidR="00F236E8" w:rsidRDefault="00F236E8" w:rsidP="00F236E8">
      <w:pPr>
        <w:pStyle w:val="Default"/>
        <w:jc w:val="both"/>
        <w:rPr>
          <w:sz w:val="23"/>
          <w:szCs w:val="23"/>
        </w:rPr>
      </w:pPr>
      <w:r>
        <w:rPr>
          <w:b/>
          <w:bCs/>
          <w:sz w:val="23"/>
          <w:szCs w:val="23"/>
          <w:u w:val="single"/>
        </w:rPr>
        <w:t xml:space="preserve">THEORY </w:t>
      </w:r>
    </w:p>
    <w:p w:rsidR="00074076" w:rsidRDefault="00074076" w:rsidP="00F236E8">
      <w:proofErr w:type="gramStart"/>
      <w:r>
        <w:t>pH</w:t>
      </w:r>
      <w:proofErr w:type="gramEnd"/>
      <w:r>
        <w:t xml:space="preserve"> values can be theorized and calculated if information on the relative H</w:t>
      </w:r>
      <w:r w:rsidRPr="00074076">
        <w:rPr>
          <w:vertAlign w:val="superscript"/>
        </w:rPr>
        <w:t>+</w:t>
      </w:r>
      <w:r>
        <w:t xml:space="preserve"> ion concentration is known. </w:t>
      </w:r>
    </w:p>
    <w:p w:rsidR="00EE217D" w:rsidRDefault="00EE217D" w:rsidP="00F236E8"/>
    <w:p w:rsidR="00074076" w:rsidRDefault="00074076" w:rsidP="00F236E8"/>
    <w:p w:rsidR="00074076" w:rsidRDefault="00074076" w:rsidP="00074076">
      <w:pPr>
        <w:jc w:val="center"/>
      </w:pPr>
      <w:proofErr w:type="gramStart"/>
      <w:r>
        <w:t>pH</w:t>
      </w:r>
      <w:proofErr w:type="gramEnd"/>
      <w:r>
        <w:t xml:space="preserve"> = -log</w:t>
      </w:r>
      <w:r>
        <w:t>[H</w:t>
      </w:r>
      <w:r w:rsidRPr="00074076">
        <w:rPr>
          <w:vertAlign w:val="superscript"/>
        </w:rPr>
        <w:t>+</w:t>
      </w:r>
      <w:r>
        <w:t xml:space="preserve">]  </w:t>
      </w:r>
      <w:r>
        <w:tab/>
      </w:r>
      <w:r>
        <w:tab/>
      </w:r>
      <w:r>
        <w:t>[H</w:t>
      </w:r>
      <w:r w:rsidRPr="00074076">
        <w:rPr>
          <w:vertAlign w:val="superscript"/>
        </w:rPr>
        <w:t>+</w:t>
      </w:r>
      <w:r>
        <w:t xml:space="preserve">]  </w:t>
      </w:r>
      <w:r>
        <w:t>= 10</w:t>
      </w:r>
      <w:r w:rsidRPr="00074076">
        <w:rPr>
          <w:vertAlign w:val="superscript"/>
        </w:rPr>
        <w:t>-pH</w:t>
      </w:r>
    </w:p>
    <w:p w:rsidR="00074076" w:rsidRDefault="00074076" w:rsidP="00F236E8"/>
    <w:p w:rsidR="00EE217D" w:rsidRDefault="00EE217D" w:rsidP="00F236E8"/>
    <w:p w:rsidR="00074076" w:rsidRDefault="00074076" w:rsidP="00F236E8">
      <w:r>
        <w:t xml:space="preserve">For strong acids who completely dissociate, determination of the </w:t>
      </w:r>
      <w:r>
        <w:t>[H</w:t>
      </w:r>
      <w:r w:rsidRPr="00074076">
        <w:rPr>
          <w:vertAlign w:val="superscript"/>
        </w:rPr>
        <w:t>+</w:t>
      </w:r>
      <w:proofErr w:type="gramStart"/>
      <w:r>
        <w:t xml:space="preserve">]  </w:t>
      </w:r>
      <w:r>
        <w:t>is</w:t>
      </w:r>
      <w:proofErr w:type="gramEnd"/>
      <w:r>
        <w:t xml:space="preserve"> rather straight forward as long as the </w:t>
      </w:r>
      <w:r>
        <w:t>[</w:t>
      </w:r>
      <w:r>
        <w:t>acid</w:t>
      </w:r>
      <w:r>
        <w:t xml:space="preserve">] </w:t>
      </w:r>
      <w:r>
        <w:t xml:space="preserve">is known. However, in the case of weak acids and bases, the likelihood of these compounds dissociating into their ions in solution must be known to theorize an accurate pH mathematically. The </w:t>
      </w:r>
      <w:proofErr w:type="spellStart"/>
      <w:r w:rsidR="008A0F0D">
        <w:t>Ka</w:t>
      </w:r>
      <w:proofErr w:type="spellEnd"/>
      <w:r w:rsidR="008A0F0D">
        <w:t>, or acid dissociation constant, is a value that represents the occurrence of dissociation for a specific acid in equilibrium with its ions.</w:t>
      </w:r>
    </w:p>
    <w:p w:rsidR="008A0F0D" w:rsidRDefault="008A0F0D" w:rsidP="00F236E8"/>
    <w:p w:rsidR="00EE217D" w:rsidRDefault="00EE217D" w:rsidP="00F236E8"/>
    <w:p w:rsidR="008A0F0D" w:rsidRDefault="008A0F0D" w:rsidP="008A0F0D">
      <w:pPr>
        <w:jc w:val="center"/>
      </w:pPr>
      <w:r>
        <w:rPr>
          <w:noProof/>
        </w:rPr>
        <w:drawing>
          <wp:anchor distT="0" distB="0" distL="114300" distR="114300" simplePos="0" relativeHeight="251658240" behindDoc="1" locked="0" layoutInCell="1" allowOverlap="1" wp14:anchorId="0F703BA8" wp14:editId="5FAD49F6">
            <wp:simplePos x="0" y="0"/>
            <wp:positionH relativeFrom="column">
              <wp:posOffset>3892550</wp:posOffset>
            </wp:positionH>
            <wp:positionV relativeFrom="paragraph">
              <wp:posOffset>32385</wp:posOffset>
            </wp:positionV>
            <wp:extent cx="170815" cy="146050"/>
            <wp:effectExtent l="0" t="0" r="635" b="6350"/>
            <wp:wrapNone/>
            <wp:docPr id="1" name="Picture 1" descr="http://upload.wikimedia.org/wikipedia/commons/thumb/9/96/Equilibrium.svg/50px-Equilibri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6/Equilibrium.svg/50px-Equilibrium.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K</w:t>
      </w:r>
      <w:r w:rsidRPr="008A0F0D">
        <w:rPr>
          <w:vertAlign w:val="subscript"/>
        </w:rPr>
        <w:t>a</w:t>
      </w:r>
      <w:proofErr w:type="spellEnd"/>
      <w:r>
        <w:t xml:space="preserve"> = [H+</w:t>
      </w:r>
      <w:proofErr w:type="gramStart"/>
      <w:r>
        <w:t>][</w:t>
      </w:r>
      <w:proofErr w:type="gramEnd"/>
      <w:r>
        <w:t>A-] / [HA]</w:t>
      </w:r>
      <w:r>
        <w:tab/>
      </w:r>
      <w:r>
        <w:tab/>
        <w:t xml:space="preserve">where  HA </w:t>
      </w:r>
      <w:r>
        <w:tab/>
        <w:t xml:space="preserve"> H</w:t>
      </w:r>
      <w:r w:rsidRPr="008A0F0D">
        <w:rPr>
          <w:vertAlign w:val="superscript"/>
        </w:rPr>
        <w:t>+</w:t>
      </w:r>
      <w:r>
        <w:t xml:space="preserve"> + A</w:t>
      </w:r>
      <w:r w:rsidRPr="008A0F0D">
        <w:rPr>
          <w:vertAlign w:val="superscript"/>
        </w:rPr>
        <w:t>-</w:t>
      </w:r>
    </w:p>
    <w:p w:rsidR="00074076" w:rsidRDefault="00074076" w:rsidP="00F236E8"/>
    <w:p w:rsidR="00EE217D" w:rsidRDefault="00EE217D" w:rsidP="00F236E8"/>
    <w:p w:rsidR="008A0F0D" w:rsidRDefault="008A0F0D" w:rsidP="00F236E8">
      <w:r>
        <w:t xml:space="preserve">The pH calculation for such weak acids therefore must take into account this reduced </w:t>
      </w:r>
      <w:proofErr w:type="spellStart"/>
      <w:r>
        <w:t>occurance</w:t>
      </w:r>
      <w:proofErr w:type="spellEnd"/>
      <w:r>
        <w:t xml:space="preserve"> of dissociation, expressed as </w:t>
      </w:r>
      <w:proofErr w:type="spellStart"/>
      <w:r>
        <w:t>pK</w:t>
      </w:r>
      <w:r w:rsidRPr="008A0F0D">
        <w:rPr>
          <w:vertAlign w:val="subscript"/>
        </w:rPr>
        <w:t>a</w:t>
      </w:r>
      <w:r>
        <w:t>.</w:t>
      </w:r>
    </w:p>
    <w:p w:rsidR="008A0F0D" w:rsidRDefault="008A0F0D" w:rsidP="00F236E8">
      <w:proofErr w:type="spellEnd"/>
    </w:p>
    <w:p w:rsidR="00EE217D" w:rsidRDefault="00EE217D" w:rsidP="00F236E8"/>
    <w:p w:rsidR="008A0F0D" w:rsidRDefault="008A0F0D" w:rsidP="008A0F0D">
      <w:pPr>
        <w:jc w:val="center"/>
      </w:pPr>
      <w:proofErr w:type="gramStart"/>
      <w:r>
        <w:t>pH</w:t>
      </w:r>
      <w:proofErr w:type="gramEnd"/>
      <w:r>
        <w:t xml:space="preserve"> = </w:t>
      </w:r>
      <w:proofErr w:type="spellStart"/>
      <w:r>
        <w:t>pK</w:t>
      </w:r>
      <w:r w:rsidRPr="008A0F0D">
        <w:rPr>
          <w:vertAlign w:val="subscript"/>
        </w:rPr>
        <w:t>a</w:t>
      </w:r>
      <w:proofErr w:type="spellEnd"/>
      <w:r>
        <w:t xml:space="preserve"> + log([A-]/[HA])</w:t>
      </w:r>
      <w:r>
        <w:tab/>
      </w:r>
      <w:r>
        <w:tab/>
        <w:t xml:space="preserve">where </w:t>
      </w:r>
      <w:proofErr w:type="spellStart"/>
      <w:r>
        <w:t>pK</w:t>
      </w:r>
      <w:r w:rsidRPr="008A0F0D">
        <w:rPr>
          <w:vertAlign w:val="subscript"/>
        </w:rPr>
        <w:t>a</w:t>
      </w:r>
      <w:proofErr w:type="spellEnd"/>
      <w:r>
        <w:t xml:space="preserve"> = -log(</w:t>
      </w:r>
      <w:proofErr w:type="spellStart"/>
      <w:r>
        <w:t>K</w:t>
      </w:r>
      <w:r w:rsidRPr="008A0F0D">
        <w:rPr>
          <w:vertAlign w:val="subscript"/>
        </w:rPr>
        <w:t>a</w:t>
      </w:r>
      <w:proofErr w:type="spellEnd"/>
      <w:r>
        <w:t>)</w:t>
      </w:r>
    </w:p>
    <w:p w:rsidR="008A0F0D" w:rsidRDefault="008A0F0D" w:rsidP="00F236E8"/>
    <w:p w:rsidR="00EE217D" w:rsidRDefault="00EE217D" w:rsidP="00F236E8"/>
    <w:p w:rsidR="00EE217D" w:rsidRDefault="00EE217D" w:rsidP="00F236E8"/>
    <w:p w:rsidR="00EE217D" w:rsidRDefault="00EE217D" w:rsidP="00F236E8"/>
    <w:p w:rsidR="00F236E8" w:rsidRDefault="008A0F0D" w:rsidP="00F236E8">
      <w:r>
        <w:t xml:space="preserve">For </w:t>
      </w:r>
      <w:r w:rsidR="00074076">
        <w:t>solutions that are prepared in the laboratory, the concentration of the acid and therefore the [</w:t>
      </w:r>
      <w:r w:rsidR="00074076">
        <w:t>H</w:t>
      </w:r>
      <w:r w:rsidR="00074076" w:rsidRPr="00074076">
        <w:rPr>
          <w:vertAlign w:val="superscript"/>
        </w:rPr>
        <w:t>+</w:t>
      </w:r>
      <w:r w:rsidR="00074076">
        <w:t xml:space="preserve">] </w:t>
      </w:r>
      <w:r>
        <w:t xml:space="preserve">should be known. However, when analyzing solutions of unknown concentration, the </w:t>
      </w:r>
      <w:r>
        <w:t>[H</w:t>
      </w:r>
      <w:r w:rsidRPr="00074076">
        <w:rPr>
          <w:vertAlign w:val="superscript"/>
        </w:rPr>
        <w:t>+</w:t>
      </w:r>
      <w:r>
        <w:t>]</w:t>
      </w:r>
      <w:r>
        <w:t xml:space="preserve"> </w:t>
      </w:r>
      <w:r>
        <w:lastRenderedPageBreak/>
        <w:t xml:space="preserve">and therefore the </w:t>
      </w:r>
      <w:r>
        <w:t>[H</w:t>
      </w:r>
      <w:r w:rsidRPr="008A0F0D">
        <w:t>A</w:t>
      </w:r>
      <w:r>
        <w:t xml:space="preserve">] </w:t>
      </w:r>
      <w:r>
        <w:t>can be determined experimentally via titration with a base of known concentration.</w:t>
      </w:r>
    </w:p>
    <w:p w:rsidR="00F236E8" w:rsidRDefault="00F236E8" w:rsidP="00F236E8"/>
    <w:p w:rsidR="00F236E8" w:rsidRDefault="00EE217D" w:rsidP="00EE217D">
      <w:r>
        <w:t>During a titration reaction, pH is monitored either directly with a pH probe or indirectly through the use of an indicator. A significant amount of information can be obtained from the graphical analysis of how pH changes overtime as the base is added to the acid of unknown concentration. That will be the focus of this titration experiment; to graph the relationship of pH versus volume of base and see how this relationship differs when titrating a strong acid versus a weak acid.</w:t>
      </w:r>
      <w:r w:rsidR="00624C23">
        <w:t xml:space="preserve"> Additionally, the titration curves will be analyzed to determine what information can be obtained about the equivalency point and the </w:t>
      </w:r>
      <w:proofErr w:type="spellStart"/>
      <w:r w:rsidR="00624C23">
        <w:t>K</w:t>
      </w:r>
      <w:r w:rsidR="00624C23" w:rsidRPr="00624C23">
        <w:rPr>
          <w:vertAlign w:val="subscript"/>
        </w:rPr>
        <w:t>a</w:t>
      </w:r>
      <w:proofErr w:type="spellEnd"/>
      <w:r w:rsidR="00624C23">
        <w:t xml:space="preserve"> of the acids. </w:t>
      </w:r>
    </w:p>
    <w:p w:rsidR="00E05299" w:rsidRDefault="00E05299" w:rsidP="00F236E8">
      <w:pPr>
        <w:jc w:val="center"/>
      </w:pPr>
    </w:p>
    <w:p w:rsidR="00E05299" w:rsidRDefault="00E05299" w:rsidP="00F236E8">
      <w:pPr>
        <w:jc w:val="center"/>
      </w:pPr>
    </w:p>
    <w:p w:rsidR="000C3F42" w:rsidRDefault="000C3F42" w:rsidP="00F236E8">
      <w:pPr>
        <w:jc w:val="center"/>
        <w:rPr>
          <w:vertAlign w:val="subscript"/>
        </w:rPr>
      </w:pPr>
    </w:p>
    <w:p w:rsidR="00F236E8" w:rsidRDefault="00F236E8" w:rsidP="00F236E8">
      <w:pPr>
        <w:jc w:val="center"/>
      </w:pPr>
    </w:p>
    <w:p w:rsidR="002E2F50" w:rsidRPr="00921341" w:rsidRDefault="00921341" w:rsidP="0087097C">
      <w:pPr>
        <w:pStyle w:val="Default"/>
        <w:rPr>
          <w:b/>
          <w:u w:val="single"/>
        </w:rPr>
      </w:pPr>
      <w:r w:rsidRPr="00921341">
        <w:rPr>
          <w:b/>
          <w:u w:val="single"/>
        </w:rPr>
        <w:t>Safety and Disposal</w:t>
      </w:r>
    </w:p>
    <w:p w:rsidR="00921341" w:rsidRDefault="00921341" w:rsidP="0087097C">
      <w:pPr>
        <w:pStyle w:val="Default"/>
      </w:pPr>
    </w:p>
    <w:p w:rsidR="00FA29D9" w:rsidRDefault="00EE217D" w:rsidP="00054FD9">
      <w:pPr>
        <w:spacing w:after="200" w:line="276" w:lineRule="auto"/>
      </w:pPr>
      <w:r>
        <w:t>The acids and bases utilized in this experiment are of sufficient molarity to cause bodily harm through skin contact, eye contact, or ingestion</w:t>
      </w:r>
      <w:r w:rsidR="00E05299">
        <w:t>.</w:t>
      </w:r>
      <w:r>
        <w:t xml:space="preserve"> Use caution when pouring and transporting these solutions and report any spills for immediate neutralization and clean-up.</w:t>
      </w: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FA29D9" w:rsidRDefault="00FE44A9" w:rsidP="0087097C">
      <w:pPr>
        <w:pStyle w:val="Default"/>
        <w:rPr>
          <w:b/>
          <w:u w:val="single"/>
        </w:rPr>
      </w:pPr>
      <w:r>
        <w:rPr>
          <w:b/>
          <w:u w:val="single"/>
        </w:rPr>
        <w:t>Research &amp; Development</w:t>
      </w:r>
    </w:p>
    <w:p w:rsidR="00FA29D9" w:rsidRPr="00FA29D9" w:rsidRDefault="00FA29D9" w:rsidP="0087097C">
      <w:pPr>
        <w:pStyle w:val="Default"/>
        <w:rPr>
          <w:b/>
          <w:u w:val="single"/>
        </w:rPr>
      </w:pPr>
    </w:p>
    <w:p w:rsidR="00AD514E" w:rsidRDefault="00624C23" w:rsidP="00624C23">
      <w:pPr>
        <w:pStyle w:val="ListParagraph"/>
        <w:numPr>
          <w:ilvl w:val="0"/>
          <w:numId w:val="24"/>
        </w:numPr>
        <w:spacing w:after="200" w:line="276" w:lineRule="auto"/>
      </w:pPr>
      <w:r w:rsidRPr="00624C23">
        <w:t xml:space="preserve">Titration calculations rely heavily </w:t>
      </w:r>
      <w:r>
        <w:t>upon</w:t>
      </w:r>
      <w:r w:rsidRPr="00624C23">
        <w:t xml:space="preserve"> stoichiometric relationships</w:t>
      </w:r>
      <w:r>
        <w:t>, volume,</w:t>
      </w:r>
      <w:r w:rsidRPr="00624C23">
        <w:t xml:space="preserve"> and concentration values.</w:t>
      </w:r>
      <w:r>
        <w:t xml:space="preserve"> Identify the affect the following </w:t>
      </w:r>
      <w:r>
        <w:t>procedure</w:t>
      </w:r>
      <w:r>
        <w:t>s could have on your laboratory results.</w:t>
      </w:r>
    </w:p>
    <w:p w:rsidR="00624C23" w:rsidRDefault="00624C23" w:rsidP="00624C23">
      <w:pPr>
        <w:pStyle w:val="ListParagraph"/>
        <w:numPr>
          <w:ilvl w:val="1"/>
          <w:numId w:val="24"/>
        </w:numPr>
        <w:spacing w:after="200" w:line="276" w:lineRule="auto"/>
      </w:pPr>
      <w:r>
        <w:t xml:space="preserve">The </w:t>
      </w:r>
      <w:proofErr w:type="spellStart"/>
      <w:r>
        <w:t>buret</w:t>
      </w:r>
      <w:proofErr w:type="spellEnd"/>
      <w:r>
        <w:t xml:space="preserve"> is rinsed with diH</w:t>
      </w:r>
      <w:r w:rsidRPr="00624C23">
        <w:rPr>
          <w:vertAlign w:val="subscript"/>
        </w:rPr>
        <w:t>2</w:t>
      </w:r>
      <w:r>
        <w:t>O and subsequently filled with base of known concentration. Titration of the unknown acid is initiated.</w:t>
      </w:r>
    </w:p>
    <w:p w:rsidR="00624C23" w:rsidRDefault="00624C23" w:rsidP="00624C23">
      <w:pPr>
        <w:spacing w:after="200" w:line="276" w:lineRule="auto"/>
      </w:pPr>
    </w:p>
    <w:p w:rsidR="00624C23" w:rsidRDefault="00624C23" w:rsidP="00624C23">
      <w:pPr>
        <w:spacing w:after="200" w:line="276" w:lineRule="auto"/>
      </w:pPr>
    </w:p>
    <w:p w:rsidR="00624C23" w:rsidRDefault="00624C23" w:rsidP="00624C23">
      <w:pPr>
        <w:spacing w:after="200" w:line="276" w:lineRule="auto"/>
      </w:pPr>
    </w:p>
    <w:p w:rsidR="00624C23" w:rsidRDefault="00624C23" w:rsidP="00624C23">
      <w:pPr>
        <w:pStyle w:val="ListParagraph"/>
        <w:numPr>
          <w:ilvl w:val="1"/>
          <w:numId w:val="24"/>
        </w:numPr>
        <w:spacing w:after="200" w:line="276" w:lineRule="auto"/>
      </w:pPr>
      <w:r>
        <w:t xml:space="preserve">A </w:t>
      </w:r>
      <w:r>
        <w:t>25 mL acid</w:t>
      </w:r>
      <w:r>
        <w:t xml:space="preserve"> aliquot of unknown concentration is pipetted into a beaker for titration analysis. The meniscus of the acidic solution is slightly below the graduated mark on the volumetric pipette prior to transfer.</w:t>
      </w:r>
    </w:p>
    <w:p w:rsidR="00624C23" w:rsidRDefault="00624C23" w:rsidP="00624C23">
      <w:pPr>
        <w:spacing w:after="200" w:line="276" w:lineRule="auto"/>
      </w:pPr>
    </w:p>
    <w:p w:rsidR="00624C23" w:rsidRPr="00624C23" w:rsidRDefault="00624C23" w:rsidP="00D13BAE">
      <w:pPr>
        <w:spacing w:after="200" w:line="276" w:lineRule="auto"/>
      </w:pPr>
    </w:p>
    <w:p w:rsidR="00624C23" w:rsidRDefault="00624C23" w:rsidP="00624C23">
      <w:pPr>
        <w:pStyle w:val="ListParagraph"/>
        <w:numPr>
          <w:ilvl w:val="0"/>
          <w:numId w:val="24"/>
        </w:numPr>
        <w:spacing w:after="200" w:line="276" w:lineRule="auto"/>
      </w:pPr>
      <w:r w:rsidRPr="00624C23">
        <w:lastRenderedPageBreak/>
        <w:t xml:space="preserve">The </w:t>
      </w:r>
      <w:r>
        <w:t>two acids analyzed in this experiment are acetic acid and hydrochloric acid. Write the neutralization reactions of each acid with sodium hydroxide below.</w:t>
      </w:r>
    </w:p>
    <w:p w:rsidR="00624C23" w:rsidRDefault="00624C23" w:rsidP="00624C23">
      <w:pPr>
        <w:spacing w:after="200" w:line="276" w:lineRule="auto"/>
      </w:pPr>
    </w:p>
    <w:p w:rsidR="00624C23" w:rsidRDefault="00624C23" w:rsidP="00624C23">
      <w:pPr>
        <w:spacing w:after="200" w:line="276" w:lineRule="auto"/>
      </w:pPr>
    </w:p>
    <w:p w:rsidR="007865B0" w:rsidRDefault="007865B0" w:rsidP="00624C23">
      <w:pPr>
        <w:spacing w:after="200" w:line="276" w:lineRule="auto"/>
      </w:pPr>
    </w:p>
    <w:p w:rsidR="00624C23" w:rsidRDefault="00624C23" w:rsidP="00624C23">
      <w:pPr>
        <w:spacing w:after="200" w:line="276" w:lineRule="auto"/>
      </w:pPr>
    </w:p>
    <w:p w:rsidR="00624C23" w:rsidRDefault="00624C23" w:rsidP="00624C23">
      <w:pPr>
        <w:spacing w:after="200" w:line="276" w:lineRule="auto"/>
      </w:pPr>
    </w:p>
    <w:p w:rsidR="00624C23" w:rsidRDefault="00624C23" w:rsidP="00624C23">
      <w:pPr>
        <w:spacing w:after="200" w:line="276" w:lineRule="auto"/>
      </w:pPr>
    </w:p>
    <w:p w:rsidR="00624C23" w:rsidRDefault="00624C23" w:rsidP="00624C23">
      <w:pPr>
        <w:pStyle w:val="ListParagraph"/>
        <w:numPr>
          <w:ilvl w:val="0"/>
          <w:numId w:val="24"/>
        </w:numPr>
        <w:spacing w:after="200" w:line="276" w:lineRule="auto"/>
      </w:pPr>
      <w:r>
        <w:t>Determine the equilibrium expression for the dissociation of the weak acid</w:t>
      </w:r>
      <w:r w:rsidR="007865B0">
        <w:t>. What value is this expression equal to at equilibrium?</w:t>
      </w: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pStyle w:val="ListParagraph"/>
        <w:numPr>
          <w:ilvl w:val="0"/>
          <w:numId w:val="24"/>
        </w:numPr>
        <w:spacing w:after="200" w:line="276" w:lineRule="auto"/>
      </w:pPr>
      <w:r>
        <w:t>Write the equation for the determination of the pH of the strong acid and for the weak acid.</w:t>
      </w: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Default="007865B0" w:rsidP="007865B0">
      <w:pPr>
        <w:spacing w:after="200" w:line="276" w:lineRule="auto"/>
      </w:pPr>
    </w:p>
    <w:p w:rsidR="007865B0" w:rsidRPr="00624C23" w:rsidRDefault="007865B0" w:rsidP="007865B0">
      <w:pPr>
        <w:spacing w:after="200" w:line="276" w:lineRule="auto"/>
      </w:pPr>
    </w:p>
    <w:p w:rsidR="00FE44A9" w:rsidRPr="00D13BAE" w:rsidRDefault="00FE44A9" w:rsidP="00D13BAE">
      <w:pPr>
        <w:spacing w:after="200" w:line="276" w:lineRule="auto"/>
        <w:rPr>
          <w:rFonts w:eastAsiaTheme="minorHAnsi"/>
          <w:color w:val="000000"/>
          <w:szCs w:val="24"/>
        </w:rPr>
      </w:pPr>
      <w:r>
        <w:rPr>
          <w:b/>
          <w:u w:val="single"/>
        </w:rPr>
        <w:lastRenderedPageBreak/>
        <w:t>Investigation</w:t>
      </w:r>
    </w:p>
    <w:p w:rsidR="000E6CD4" w:rsidRDefault="000E6CD4" w:rsidP="00D13BAE">
      <w:pPr>
        <w:spacing w:after="200" w:line="276" w:lineRule="auto"/>
        <w:rPr>
          <w:rFonts w:eastAsiaTheme="minorHAnsi"/>
          <w:b/>
          <w:i/>
          <w:color w:val="000000"/>
          <w:szCs w:val="24"/>
          <w:u w:val="single"/>
        </w:rPr>
      </w:pPr>
    </w:p>
    <w:p w:rsidR="00D13BAE" w:rsidRDefault="00EE217D" w:rsidP="00D13BAE">
      <w:pPr>
        <w:spacing w:after="200" w:line="276" w:lineRule="auto"/>
        <w:rPr>
          <w:rFonts w:eastAsiaTheme="minorHAnsi"/>
          <w:b/>
          <w:i/>
          <w:color w:val="000000"/>
          <w:szCs w:val="24"/>
          <w:u w:val="single"/>
        </w:rPr>
      </w:pPr>
      <w:proofErr w:type="gramStart"/>
      <w:r w:rsidRPr="00EE217D">
        <w:rPr>
          <w:rFonts w:eastAsiaTheme="minorHAnsi"/>
          <w:b/>
          <w:i/>
          <w:color w:val="000000"/>
          <w:szCs w:val="24"/>
          <w:u w:val="single"/>
        </w:rPr>
        <w:t>Titration of acid A.</w:t>
      </w:r>
      <w:proofErr w:type="gramEnd"/>
    </w:p>
    <w:p w:rsidR="007865B0" w:rsidRPr="007865B0" w:rsidRDefault="007865B0" w:rsidP="007865B0">
      <w:pPr>
        <w:spacing w:after="200" w:line="276" w:lineRule="auto"/>
        <w:rPr>
          <w:rFonts w:eastAsiaTheme="minorHAnsi"/>
          <w:color w:val="000000"/>
          <w:szCs w:val="24"/>
        </w:rPr>
      </w:pPr>
      <w:r>
        <w:rPr>
          <w:rFonts w:eastAsiaTheme="minorHAnsi"/>
          <w:color w:val="000000"/>
          <w:szCs w:val="24"/>
        </w:rPr>
        <w:t xml:space="preserve">1. </w:t>
      </w:r>
      <w:r w:rsidRPr="007865B0">
        <w:rPr>
          <w:rFonts w:eastAsiaTheme="minorHAnsi"/>
          <w:color w:val="000000"/>
          <w:szCs w:val="24"/>
        </w:rPr>
        <w:t>Using a 25.00mL volumetric pipet, pipet 25.00mL of</w:t>
      </w:r>
      <w:r>
        <w:rPr>
          <w:rFonts w:eastAsiaTheme="minorHAnsi"/>
          <w:color w:val="000000"/>
          <w:szCs w:val="24"/>
        </w:rPr>
        <w:t xml:space="preserve"> acid </w:t>
      </w:r>
      <w:proofErr w:type="gramStart"/>
      <w:r>
        <w:rPr>
          <w:rFonts w:eastAsiaTheme="minorHAnsi"/>
          <w:color w:val="000000"/>
          <w:szCs w:val="24"/>
        </w:rPr>
        <w:t>A</w:t>
      </w:r>
      <w:proofErr w:type="gramEnd"/>
      <w:r>
        <w:rPr>
          <w:rFonts w:eastAsiaTheme="minorHAnsi"/>
          <w:color w:val="000000"/>
          <w:szCs w:val="24"/>
        </w:rPr>
        <w:t xml:space="preserve"> solution to a clean and dry 100</w:t>
      </w:r>
      <w:r w:rsidRPr="007865B0">
        <w:rPr>
          <w:rFonts w:eastAsiaTheme="minorHAnsi"/>
          <w:color w:val="000000"/>
          <w:szCs w:val="24"/>
        </w:rPr>
        <w:t xml:space="preserve">mL beaker. </w:t>
      </w:r>
      <w:r>
        <w:rPr>
          <w:rFonts w:eastAsiaTheme="minorHAnsi"/>
          <w:color w:val="000000"/>
          <w:szCs w:val="24"/>
        </w:rPr>
        <w:t>Label the beaker.</w:t>
      </w:r>
    </w:p>
    <w:p w:rsidR="007865B0" w:rsidRPr="007865B0" w:rsidRDefault="007865B0" w:rsidP="007865B0">
      <w:pPr>
        <w:spacing w:after="200" w:line="276" w:lineRule="auto"/>
        <w:rPr>
          <w:rFonts w:eastAsiaTheme="minorHAnsi"/>
          <w:color w:val="000000"/>
          <w:szCs w:val="24"/>
        </w:rPr>
      </w:pPr>
      <w:r>
        <w:rPr>
          <w:rFonts w:eastAsiaTheme="minorHAnsi"/>
          <w:color w:val="000000"/>
          <w:szCs w:val="24"/>
        </w:rPr>
        <w:t>2. In another 100</w:t>
      </w:r>
      <w:r w:rsidRPr="007865B0">
        <w:rPr>
          <w:rFonts w:eastAsiaTheme="minorHAnsi"/>
          <w:color w:val="000000"/>
          <w:szCs w:val="24"/>
        </w:rPr>
        <w:t xml:space="preserve">mL beaker, obtain </w:t>
      </w:r>
      <w:r>
        <w:rPr>
          <w:rFonts w:eastAsiaTheme="minorHAnsi"/>
          <w:color w:val="000000"/>
          <w:szCs w:val="24"/>
        </w:rPr>
        <w:t>~</w:t>
      </w:r>
      <w:r w:rsidRPr="007865B0">
        <w:rPr>
          <w:rFonts w:eastAsiaTheme="minorHAnsi"/>
          <w:color w:val="000000"/>
          <w:szCs w:val="24"/>
        </w:rPr>
        <w:t>75mL of the 0.1</w:t>
      </w:r>
      <w:r>
        <w:rPr>
          <w:rFonts w:eastAsiaTheme="minorHAnsi"/>
          <w:color w:val="000000"/>
          <w:szCs w:val="24"/>
        </w:rPr>
        <w:t>0</w:t>
      </w:r>
      <w:r w:rsidRPr="007865B0">
        <w:rPr>
          <w:rFonts w:eastAsiaTheme="minorHAnsi"/>
          <w:color w:val="000000"/>
          <w:szCs w:val="24"/>
        </w:rPr>
        <w:t xml:space="preserve">M </w:t>
      </w:r>
      <w:proofErr w:type="spellStart"/>
      <w:r w:rsidRPr="007865B0">
        <w:rPr>
          <w:rFonts w:eastAsiaTheme="minorHAnsi"/>
          <w:color w:val="000000"/>
          <w:szCs w:val="24"/>
        </w:rPr>
        <w:t>NaOH</w:t>
      </w:r>
      <w:proofErr w:type="spellEnd"/>
      <w:r w:rsidRPr="007865B0">
        <w:rPr>
          <w:rFonts w:eastAsiaTheme="minorHAnsi"/>
          <w:color w:val="000000"/>
          <w:szCs w:val="24"/>
        </w:rPr>
        <w:t xml:space="preserve"> solution. </w:t>
      </w:r>
      <w:r>
        <w:rPr>
          <w:rFonts w:eastAsiaTheme="minorHAnsi"/>
          <w:color w:val="000000"/>
          <w:szCs w:val="24"/>
        </w:rPr>
        <w:t>Label the beaker.</w:t>
      </w:r>
    </w:p>
    <w:p w:rsidR="007865B0" w:rsidRDefault="007865B0" w:rsidP="007865B0">
      <w:pPr>
        <w:spacing w:after="200" w:line="276" w:lineRule="auto"/>
        <w:rPr>
          <w:rFonts w:eastAsiaTheme="minorHAnsi"/>
          <w:color w:val="000000"/>
          <w:szCs w:val="24"/>
        </w:rPr>
      </w:pPr>
      <w:r>
        <w:rPr>
          <w:rFonts w:eastAsiaTheme="minorHAnsi"/>
          <w:color w:val="000000"/>
          <w:szCs w:val="24"/>
        </w:rPr>
        <w:t>3</w:t>
      </w:r>
      <w:r w:rsidRPr="007865B0">
        <w:rPr>
          <w:rFonts w:eastAsiaTheme="minorHAnsi"/>
          <w:color w:val="000000"/>
          <w:szCs w:val="24"/>
        </w:rPr>
        <w:t xml:space="preserve">. </w:t>
      </w:r>
      <w:r>
        <w:rPr>
          <w:rFonts w:eastAsiaTheme="minorHAnsi"/>
          <w:color w:val="000000"/>
          <w:szCs w:val="24"/>
        </w:rPr>
        <w:t xml:space="preserve">Take the appropriate steps to ensure the base, once transferred to the </w:t>
      </w:r>
      <w:proofErr w:type="spellStart"/>
      <w:r>
        <w:rPr>
          <w:rFonts w:eastAsiaTheme="minorHAnsi"/>
          <w:color w:val="000000"/>
          <w:szCs w:val="24"/>
        </w:rPr>
        <w:t>buret</w:t>
      </w:r>
      <w:proofErr w:type="spellEnd"/>
      <w:r>
        <w:rPr>
          <w:rFonts w:eastAsiaTheme="minorHAnsi"/>
          <w:color w:val="000000"/>
          <w:szCs w:val="24"/>
        </w:rPr>
        <w:t xml:space="preserve">, will not be altered in any way. </w:t>
      </w:r>
    </w:p>
    <w:p w:rsidR="007865B0" w:rsidRDefault="007865B0" w:rsidP="007865B0">
      <w:pPr>
        <w:spacing w:after="200" w:line="276" w:lineRule="auto"/>
        <w:ind w:firstLine="720"/>
        <w:rPr>
          <w:rFonts w:eastAsiaTheme="minorHAnsi"/>
          <w:color w:val="000000"/>
          <w:szCs w:val="24"/>
        </w:rPr>
      </w:pPr>
      <w:r>
        <w:rPr>
          <w:rFonts w:eastAsiaTheme="minorHAnsi"/>
          <w:color w:val="000000"/>
          <w:szCs w:val="24"/>
        </w:rPr>
        <w:t xml:space="preserve">- Rinse the </w:t>
      </w:r>
      <w:proofErr w:type="spellStart"/>
      <w:r>
        <w:rPr>
          <w:rFonts w:eastAsiaTheme="minorHAnsi"/>
          <w:color w:val="000000"/>
          <w:szCs w:val="24"/>
        </w:rPr>
        <w:t>buret</w:t>
      </w:r>
      <w:proofErr w:type="spellEnd"/>
      <w:r>
        <w:rPr>
          <w:rFonts w:eastAsiaTheme="minorHAnsi"/>
          <w:color w:val="000000"/>
          <w:szCs w:val="24"/>
        </w:rPr>
        <w:t xml:space="preserve"> and stopcock with diH</w:t>
      </w:r>
      <w:r w:rsidRPr="007865B0">
        <w:rPr>
          <w:rFonts w:eastAsiaTheme="minorHAnsi"/>
          <w:color w:val="000000"/>
          <w:szCs w:val="24"/>
          <w:vertAlign w:val="subscript"/>
        </w:rPr>
        <w:t>2</w:t>
      </w:r>
      <w:r>
        <w:rPr>
          <w:rFonts w:eastAsiaTheme="minorHAnsi"/>
          <w:color w:val="000000"/>
          <w:szCs w:val="24"/>
        </w:rPr>
        <w:t>O to clean the instruments.</w:t>
      </w:r>
    </w:p>
    <w:p w:rsidR="007865B0" w:rsidRPr="007865B0" w:rsidRDefault="007865B0" w:rsidP="007865B0">
      <w:pPr>
        <w:spacing w:after="200" w:line="276" w:lineRule="auto"/>
        <w:ind w:left="720"/>
        <w:rPr>
          <w:rFonts w:eastAsiaTheme="minorHAnsi"/>
          <w:color w:val="000000"/>
          <w:szCs w:val="24"/>
        </w:rPr>
      </w:pPr>
      <w:r>
        <w:rPr>
          <w:rFonts w:eastAsiaTheme="minorHAnsi"/>
          <w:color w:val="000000"/>
          <w:szCs w:val="24"/>
        </w:rPr>
        <w:t>- With the stopcock closed, r</w:t>
      </w:r>
      <w:r w:rsidRPr="007865B0">
        <w:rPr>
          <w:rFonts w:eastAsiaTheme="minorHAnsi"/>
          <w:color w:val="000000"/>
          <w:szCs w:val="24"/>
        </w:rPr>
        <w:t xml:space="preserve">inse the </w:t>
      </w:r>
      <w:proofErr w:type="spellStart"/>
      <w:r w:rsidRPr="007865B0">
        <w:rPr>
          <w:rFonts w:eastAsiaTheme="minorHAnsi"/>
          <w:color w:val="000000"/>
          <w:szCs w:val="24"/>
        </w:rPr>
        <w:t>buret</w:t>
      </w:r>
      <w:proofErr w:type="spellEnd"/>
      <w:r w:rsidRPr="007865B0">
        <w:rPr>
          <w:rFonts w:eastAsiaTheme="minorHAnsi"/>
          <w:color w:val="000000"/>
          <w:szCs w:val="24"/>
        </w:rPr>
        <w:t xml:space="preserve"> with </w:t>
      </w:r>
      <w:r>
        <w:rPr>
          <w:rFonts w:eastAsiaTheme="minorHAnsi"/>
          <w:color w:val="000000"/>
          <w:szCs w:val="24"/>
        </w:rPr>
        <w:t>~5mL of the</w:t>
      </w:r>
      <w:r w:rsidRPr="007865B0">
        <w:rPr>
          <w:rFonts w:eastAsiaTheme="minorHAnsi"/>
          <w:color w:val="000000"/>
          <w:szCs w:val="24"/>
        </w:rPr>
        <w:t xml:space="preserve"> </w:t>
      </w:r>
      <w:r>
        <w:rPr>
          <w:rFonts w:eastAsiaTheme="minorHAnsi"/>
          <w:color w:val="000000"/>
          <w:szCs w:val="24"/>
        </w:rPr>
        <w:t>base</w:t>
      </w:r>
      <w:r w:rsidRPr="007865B0">
        <w:rPr>
          <w:rFonts w:eastAsiaTheme="minorHAnsi"/>
          <w:color w:val="000000"/>
          <w:szCs w:val="24"/>
        </w:rPr>
        <w:t xml:space="preserve"> solution.</w:t>
      </w:r>
      <w:r>
        <w:rPr>
          <w:rFonts w:eastAsiaTheme="minorHAnsi"/>
          <w:color w:val="000000"/>
          <w:szCs w:val="24"/>
        </w:rPr>
        <w:t xml:space="preserve"> Swirl and rotate to coat the walls of the </w:t>
      </w:r>
      <w:proofErr w:type="spellStart"/>
      <w:r>
        <w:rPr>
          <w:rFonts w:eastAsiaTheme="minorHAnsi"/>
          <w:color w:val="000000"/>
          <w:szCs w:val="24"/>
        </w:rPr>
        <w:t>buret</w:t>
      </w:r>
      <w:proofErr w:type="spellEnd"/>
      <w:r>
        <w:rPr>
          <w:rFonts w:eastAsiaTheme="minorHAnsi"/>
          <w:color w:val="000000"/>
          <w:szCs w:val="24"/>
        </w:rPr>
        <w:t>. Open the stopcock and allow the solution to discard into the sink. Repeat.</w:t>
      </w:r>
      <w:r w:rsidRPr="007865B0">
        <w:rPr>
          <w:rFonts w:eastAsiaTheme="minorHAnsi"/>
          <w:color w:val="000000"/>
          <w:szCs w:val="24"/>
        </w:rPr>
        <w:t xml:space="preserve"> </w:t>
      </w:r>
    </w:p>
    <w:p w:rsidR="007865B0" w:rsidRPr="007865B0" w:rsidRDefault="007865B0" w:rsidP="007865B0">
      <w:pPr>
        <w:spacing w:after="200" w:line="276" w:lineRule="auto"/>
        <w:rPr>
          <w:rFonts w:eastAsiaTheme="minorHAnsi"/>
          <w:color w:val="000000"/>
          <w:szCs w:val="24"/>
        </w:rPr>
      </w:pPr>
      <w:r>
        <w:rPr>
          <w:rFonts w:eastAsiaTheme="minorHAnsi"/>
          <w:color w:val="000000"/>
          <w:szCs w:val="24"/>
        </w:rPr>
        <w:t>4</w:t>
      </w:r>
      <w:r w:rsidRPr="007865B0">
        <w:rPr>
          <w:rFonts w:eastAsiaTheme="minorHAnsi"/>
          <w:color w:val="000000"/>
          <w:szCs w:val="24"/>
        </w:rPr>
        <w:t xml:space="preserve">. Using the </w:t>
      </w:r>
      <w:proofErr w:type="spellStart"/>
      <w:r w:rsidRPr="007865B0">
        <w:rPr>
          <w:rFonts w:eastAsiaTheme="minorHAnsi"/>
          <w:color w:val="000000"/>
          <w:szCs w:val="24"/>
        </w:rPr>
        <w:t>buret</w:t>
      </w:r>
      <w:proofErr w:type="spellEnd"/>
      <w:r w:rsidRPr="007865B0">
        <w:rPr>
          <w:rFonts w:eastAsiaTheme="minorHAnsi"/>
          <w:color w:val="000000"/>
          <w:szCs w:val="24"/>
        </w:rPr>
        <w:t xml:space="preserve"> funnel, carefully add the 0.1</w:t>
      </w:r>
      <w:r>
        <w:rPr>
          <w:rFonts w:eastAsiaTheme="minorHAnsi"/>
          <w:color w:val="000000"/>
          <w:szCs w:val="24"/>
        </w:rPr>
        <w:t>0</w:t>
      </w:r>
      <w:r w:rsidRPr="007865B0">
        <w:rPr>
          <w:rFonts w:eastAsiaTheme="minorHAnsi"/>
          <w:color w:val="000000"/>
          <w:szCs w:val="24"/>
        </w:rPr>
        <w:t xml:space="preserve">M </w:t>
      </w:r>
      <w:proofErr w:type="spellStart"/>
      <w:r w:rsidRPr="007865B0">
        <w:rPr>
          <w:rFonts w:eastAsiaTheme="minorHAnsi"/>
          <w:color w:val="000000"/>
          <w:szCs w:val="24"/>
        </w:rPr>
        <w:t>Na</w:t>
      </w:r>
      <w:r>
        <w:rPr>
          <w:rFonts w:eastAsiaTheme="minorHAnsi"/>
          <w:color w:val="000000"/>
          <w:szCs w:val="24"/>
        </w:rPr>
        <w:t>OH</w:t>
      </w:r>
      <w:proofErr w:type="spellEnd"/>
      <w:r>
        <w:rPr>
          <w:rFonts w:eastAsiaTheme="minorHAnsi"/>
          <w:color w:val="000000"/>
          <w:szCs w:val="24"/>
        </w:rPr>
        <w:t xml:space="preserve"> to the </w:t>
      </w:r>
      <w:proofErr w:type="spellStart"/>
      <w:r>
        <w:rPr>
          <w:rFonts w:eastAsiaTheme="minorHAnsi"/>
          <w:color w:val="000000"/>
          <w:szCs w:val="24"/>
        </w:rPr>
        <w:t>buret</w:t>
      </w:r>
      <w:proofErr w:type="spellEnd"/>
      <w:r>
        <w:rPr>
          <w:rFonts w:eastAsiaTheme="minorHAnsi"/>
          <w:color w:val="000000"/>
          <w:szCs w:val="24"/>
        </w:rPr>
        <w:t xml:space="preserve">. Make sure the </w:t>
      </w:r>
      <w:r w:rsidRPr="007865B0">
        <w:rPr>
          <w:rFonts w:eastAsiaTheme="minorHAnsi"/>
          <w:color w:val="000000"/>
          <w:szCs w:val="24"/>
        </w:rPr>
        <w:t>stopcock is closed. Go about an inch past the top line on t</w:t>
      </w:r>
      <w:r>
        <w:rPr>
          <w:rFonts w:eastAsiaTheme="minorHAnsi"/>
          <w:color w:val="000000"/>
          <w:szCs w:val="24"/>
        </w:rPr>
        <w:t xml:space="preserve">he </w:t>
      </w:r>
      <w:proofErr w:type="spellStart"/>
      <w:r>
        <w:rPr>
          <w:rFonts w:eastAsiaTheme="minorHAnsi"/>
          <w:color w:val="000000"/>
          <w:szCs w:val="24"/>
        </w:rPr>
        <w:t>buret</w:t>
      </w:r>
      <w:proofErr w:type="spellEnd"/>
      <w:r>
        <w:rPr>
          <w:rFonts w:eastAsiaTheme="minorHAnsi"/>
          <w:color w:val="000000"/>
          <w:szCs w:val="24"/>
        </w:rPr>
        <w:t xml:space="preserve">, being careful not to </w:t>
      </w:r>
      <w:r w:rsidRPr="007865B0">
        <w:rPr>
          <w:rFonts w:eastAsiaTheme="minorHAnsi"/>
          <w:color w:val="000000"/>
          <w:szCs w:val="24"/>
        </w:rPr>
        <w:t xml:space="preserve">let it overflow. </w:t>
      </w:r>
    </w:p>
    <w:p w:rsidR="007865B0" w:rsidRPr="007865B0" w:rsidRDefault="007865B0" w:rsidP="007865B0">
      <w:pPr>
        <w:spacing w:after="200" w:line="276" w:lineRule="auto"/>
        <w:rPr>
          <w:rFonts w:eastAsiaTheme="minorHAnsi"/>
          <w:color w:val="000000"/>
          <w:szCs w:val="24"/>
        </w:rPr>
      </w:pPr>
      <w:r>
        <w:rPr>
          <w:rFonts w:eastAsiaTheme="minorHAnsi"/>
          <w:color w:val="000000"/>
          <w:szCs w:val="24"/>
        </w:rPr>
        <w:t>5</w:t>
      </w:r>
      <w:r w:rsidRPr="007865B0">
        <w:rPr>
          <w:rFonts w:eastAsiaTheme="minorHAnsi"/>
          <w:color w:val="000000"/>
          <w:szCs w:val="24"/>
        </w:rPr>
        <w:t xml:space="preserve">. With Beaker B under the </w:t>
      </w:r>
      <w:proofErr w:type="spellStart"/>
      <w:r w:rsidRPr="007865B0">
        <w:rPr>
          <w:rFonts w:eastAsiaTheme="minorHAnsi"/>
          <w:color w:val="000000"/>
          <w:szCs w:val="24"/>
        </w:rPr>
        <w:t>buret</w:t>
      </w:r>
      <w:proofErr w:type="spellEnd"/>
      <w:r w:rsidRPr="007865B0">
        <w:rPr>
          <w:rFonts w:eastAsiaTheme="minorHAnsi"/>
          <w:color w:val="000000"/>
          <w:szCs w:val="24"/>
        </w:rPr>
        <w:t xml:space="preserve">, slowly bring the meniscus to the </w:t>
      </w:r>
      <w:r>
        <w:rPr>
          <w:rFonts w:eastAsiaTheme="minorHAnsi"/>
          <w:color w:val="000000"/>
          <w:szCs w:val="24"/>
        </w:rPr>
        <w:t>0</w:t>
      </w:r>
      <w:r w:rsidRPr="007865B0">
        <w:rPr>
          <w:rFonts w:eastAsiaTheme="minorHAnsi"/>
          <w:color w:val="000000"/>
          <w:szCs w:val="24"/>
        </w:rPr>
        <w:t xml:space="preserve"> mL line</w:t>
      </w:r>
      <w:r>
        <w:rPr>
          <w:rFonts w:eastAsiaTheme="minorHAnsi"/>
          <w:color w:val="000000"/>
          <w:szCs w:val="24"/>
        </w:rPr>
        <w:t>. Record the exact starting volume.</w:t>
      </w:r>
      <w:r w:rsidRPr="007865B0">
        <w:rPr>
          <w:rFonts w:eastAsiaTheme="minorHAnsi"/>
          <w:color w:val="000000"/>
          <w:szCs w:val="24"/>
        </w:rPr>
        <w:t xml:space="preserve"> </w:t>
      </w:r>
    </w:p>
    <w:p w:rsidR="007865B0" w:rsidRPr="007865B0" w:rsidRDefault="007865B0" w:rsidP="007865B0">
      <w:pPr>
        <w:spacing w:after="200" w:line="276" w:lineRule="auto"/>
        <w:rPr>
          <w:rFonts w:eastAsiaTheme="minorHAnsi"/>
          <w:color w:val="000000"/>
          <w:szCs w:val="24"/>
        </w:rPr>
      </w:pPr>
      <w:r>
        <w:rPr>
          <w:rFonts w:eastAsiaTheme="minorHAnsi"/>
          <w:color w:val="000000"/>
          <w:szCs w:val="24"/>
        </w:rPr>
        <w:t>6</w:t>
      </w:r>
      <w:r w:rsidRPr="007865B0">
        <w:rPr>
          <w:rFonts w:eastAsiaTheme="minorHAnsi"/>
          <w:color w:val="000000"/>
          <w:szCs w:val="24"/>
        </w:rPr>
        <w:t xml:space="preserve">. Turn on the pH meter and place it into the </w:t>
      </w:r>
      <w:r w:rsidR="000E6CD4">
        <w:rPr>
          <w:rFonts w:eastAsiaTheme="minorHAnsi"/>
          <w:color w:val="000000"/>
          <w:szCs w:val="24"/>
        </w:rPr>
        <w:t>acid</w:t>
      </w:r>
      <w:r w:rsidRPr="007865B0">
        <w:rPr>
          <w:rFonts w:eastAsiaTheme="minorHAnsi"/>
          <w:color w:val="000000"/>
          <w:szCs w:val="24"/>
        </w:rPr>
        <w:t xml:space="preserve"> beaker. Record the </w:t>
      </w:r>
      <w:r w:rsidR="000E6CD4">
        <w:rPr>
          <w:rFonts w:eastAsiaTheme="minorHAnsi"/>
          <w:color w:val="000000"/>
          <w:szCs w:val="24"/>
        </w:rPr>
        <w:t xml:space="preserve">initial </w:t>
      </w:r>
      <w:proofErr w:type="spellStart"/>
      <w:r w:rsidRPr="007865B0">
        <w:rPr>
          <w:rFonts w:eastAsiaTheme="minorHAnsi"/>
          <w:color w:val="000000"/>
          <w:szCs w:val="24"/>
        </w:rPr>
        <w:t>pH.</w:t>
      </w:r>
      <w:proofErr w:type="spellEnd"/>
      <w:r w:rsidRPr="007865B0">
        <w:rPr>
          <w:rFonts w:eastAsiaTheme="minorHAnsi"/>
          <w:color w:val="000000"/>
          <w:szCs w:val="24"/>
        </w:rPr>
        <w:t xml:space="preserve"> </w:t>
      </w:r>
    </w:p>
    <w:p w:rsidR="007865B0" w:rsidRPr="007865B0" w:rsidRDefault="000E6CD4" w:rsidP="007865B0">
      <w:pPr>
        <w:spacing w:after="200" w:line="276" w:lineRule="auto"/>
        <w:rPr>
          <w:rFonts w:eastAsiaTheme="minorHAnsi"/>
          <w:color w:val="000000"/>
          <w:szCs w:val="24"/>
        </w:rPr>
      </w:pPr>
      <w:r>
        <w:rPr>
          <w:rFonts w:eastAsiaTheme="minorHAnsi"/>
          <w:color w:val="000000"/>
          <w:szCs w:val="24"/>
        </w:rPr>
        <w:t>7</w:t>
      </w:r>
      <w:r w:rsidR="007865B0" w:rsidRPr="007865B0">
        <w:rPr>
          <w:rFonts w:eastAsiaTheme="minorHAnsi"/>
          <w:color w:val="000000"/>
          <w:szCs w:val="24"/>
        </w:rPr>
        <w:t>. Add 2.0</w:t>
      </w:r>
      <w:r>
        <w:rPr>
          <w:rFonts w:eastAsiaTheme="minorHAnsi"/>
          <w:color w:val="000000"/>
          <w:szCs w:val="24"/>
        </w:rPr>
        <w:t xml:space="preserve"> </w:t>
      </w:r>
      <w:r w:rsidR="007865B0" w:rsidRPr="007865B0">
        <w:rPr>
          <w:rFonts w:eastAsiaTheme="minorHAnsi"/>
          <w:color w:val="000000"/>
          <w:szCs w:val="24"/>
        </w:rPr>
        <w:t xml:space="preserve">mL of </w:t>
      </w:r>
      <w:proofErr w:type="spellStart"/>
      <w:r w:rsidR="007865B0" w:rsidRPr="007865B0">
        <w:rPr>
          <w:rFonts w:eastAsiaTheme="minorHAnsi"/>
          <w:color w:val="000000"/>
          <w:szCs w:val="24"/>
        </w:rPr>
        <w:t>NaOH</w:t>
      </w:r>
      <w:proofErr w:type="spellEnd"/>
      <w:r w:rsidR="007865B0" w:rsidRPr="007865B0">
        <w:rPr>
          <w:rFonts w:eastAsiaTheme="minorHAnsi"/>
          <w:color w:val="000000"/>
          <w:szCs w:val="24"/>
        </w:rPr>
        <w:t xml:space="preserve"> to the </w:t>
      </w:r>
      <w:r>
        <w:rPr>
          <w:rFonts w:eastAsiaTheme="minorHAnsi"/>
          <w:color w:val="000000"/>
          <w:szCs w:val="24"/>
        </w:rPr>
        <w:t>acid</w:t>
      </w:r>
      <w:r w:rsidR="007865B0" w:rsidRPr="007865B0">
        <w:rPr>
          <w:rFonts w:eastAsiaTheme="minorHAnsi"/>
          <w:color w:val="000000"/>
          <w:szCs w:val="24"/>
        </w:rPr>
        <w:t xml:space="preserve"> beaker. Swirl the solution and record the new </w:t>
      </w:r>
      <w:proofErr w:type="spellStart"/>
      <w:r w:rsidR="007865B0" w:rsidRPr="007865B0">
        <w:rPr>
          <w:rFonts w:eastAsiaTheme="minorHAnsi"/>
          <w:color w:val="000000"/>
          <w:szCs w:val="24"/>
        </w:rPr>
        <w:t>pH.</w:t>
      </w:r>
      <w:proofErr w:type="spellEnd"/>
      <w:r w:rsidR="007865B0" w:rsidRPr="007865B0">
        <w:rPr>
          <w:rFonts w:eastAsiaTheme="minorHAnsi"/>
          <w:color w:val="000000"/>
          <w:szCs w:val="24"/>
        </w:rPr>
        <w:t xml:space="preserve"> </w:t>
      </w:r>
    </w:p>
    <w:p w:rsidR="007865B0" w:rsidRPr="007865B0" w:rsidRDefault="000E6CD4" w:rsidP="007865B0">
      <w:pPr>
        <w:spacing w:after="200" w:line="276" w:lineRule="auto"/>
        <w:rPr>
          <w:rFonts w:eastAsiaTheme="minorHAnsi"/>
          <w:color w:val="000000"/>
          <w:szCs w:val="24"/>
        </w:rPr>
      </w:pPr>
      <w:r>
        <w:rPr>
          <w:rFonts w:eastAsiaTheme="minorHAnsi"/>
          <w:color w:val="000000"/>
          <w:szCs w:val="24"/>
        </w:rPr>
        <w:t>8</w:t>
      </w:r>
      <w:r w:rsidR="007865B0" w:rsidRPr="007865B0">
        <w:rPr>
          <w:rFonts w:eastAsiaTheme="minorHAnsi"/>
          <w:color w:val="000000"/>
          <w:szCs w:val="24"/>
        </w:rPr>
        <w:t xml:space="preserve">. Repeat step </w:t>
      </w:r>
      <w:r>
        <w:rPr>
          <w:rFonts w:eastAsiaTheme="minorHAnsi"/>
          <w:color w:val="000000"/>
          <w:szCs w:val="24"/>
        </w:rPr>
        <w:t>7</w:t>
      </w:r>
      <w:r w:rsidR="007865B0" w:rsidRPr="007865B0">
        <w:rPr>
          <w:rFonts w:eastAsiaTheme="minorHAnsi"/>
          <w:color w:val="000000"/>
          <w:szCs w:val="24"/>
        </w:rPr>
        <w:t xml:space="preserve"> until a volume of 20.</w:t>
      </w:r>
      <w:r>
        <w:rPr>
          <w:rFonts w:eastAsiaTheme="minorHAnsi"/>
          <w:color w:val="000000"/>
          <w:szCs w:val="24"/>
        </w:rPr>
        <w:t>0</w:t>
      </w:r>
      <w:r w:rsidR="007865B0" w:rsidRPr="007865B0">
        <w:rPr>
          <w:rFonts w:eastAsiaTheme="minorHAnsi"/>
          <w:color w:val="000000"/>
          <w:szCs w:val="24"/>
        </w:rPr>
        <w:t xml:space="preserve"> ml of </w:t>
      </w:r>
      <w:proofErr w:type="spellStart"/>
      <w:r w:rsidR="007865B0" w:rsidRPr="007865B0">
        <w:rPr>
          <w:rFonts w:eastAsiaTheme="minorHAnsi"/>
          <w:color w:val="000000"/>
          <w:szCs w:val="24"/>
        </w:rPr>
        <w:t>NaOH</w:t>
      </w:r>
      <w:proofErr w:type="spellEnd"/>
      <w:r>
        <w:rPr>
          <w:rFonts w:eastAsiaTheme="minorHAnsi"/>
          <w:color w:val="000000"/>
          <w:szCs w:val="24"/>
        </w:rPr>
        <w:t xml:space="preserve"> has been delivered to the acid</w:t>
      </w:r>
      <w:r w:rsidR="007865B0" w:rsidRPr="007865B0">
        <w:rPr>
          <w:rFonts w:eastAsiaTheme="minorHAnsi"/>
          <w:color w:val="000000"/>
          <w:szCs w:val="24"/>
        </w:rPr>
        <w:t xml:space="preserve">. </w:t>
      </w:r>
    </w:p>
    <w:p w:rsidR="007865B0" w:rsidRPr="007865B0" w:rsidRDefault="000E6CD4" w:rsidP="007865B0">
      <w:pPr>
        <w:spacing w:after="200" w:line="276" w:lineRule="auto"/>
        <w:rPr>
          <w:rFonts w:eastAsiaTheme="minorHAnsi"/>
          <w:color w:val="000000"/>
          <w:szCs w:val="24"/>
        </w:rPr>
      </w:pPr>
      <w:r>
        <w:rPr>
          <w:rFonts w:eastAsiaTheme="minorHAnsi"/>
          <w:color w:val="000000"/>
          <w:szCs w:val="24"/>
        </w:rPr>
        <w:t>9</w:t>
      </w:r>
      <w:r w:rsidR="007865B0" w:rsidRPr="007865B0">
        <w:rPr>
          <w:rFonts w:eastAsiaTheme="minorHAnsi"/>
          <w:color w:val="000000"/>
          <w:szCs w:val="24"/>
        </w:rPr>
        <w:t>. From 20.</w:t>
      </w:r>
      <w:r>
        <w:rPr>
          <w:rFonts w:eastAsiaTheme="minorHAnsi"/>
          <w:color w:val="000000"/>
          <w:szCs w:val="24"/>
        </w:rPr>
        <w:t>0</w:t>
      </w:r>
      <w:r w:rsidR="007865B0" w:rsidRPr="007865B0">
        <w:rPr>
          <w:rFonts w:eastAsiaTheme="minorHAnsi"/>
          <w:color w:val="000000"/>
          <w:szCs w:val="24"/>
        </w:rPr>
        <w:t xml:space="preserve"> mL to 30.</w:t>
      </w:r>
      <w:r>
        <w:rPr>
          <w:rFonts w:eastAsiaTheme="minorHAnsi"/>
          <w:color w:val="000000"/>
          <w:szCs w:val="24"/>
        </w:rPr>
        <w:t>0</w:t>
      </w:r>
      <w:r w:rsidR="007865B0" w:rsidRPr="007865B0">
        <w:rPr>
          <w:rFonts w:eastAsiaTheme="minorHAnsi"/>
          <w:color w:val="000000"/>
          <w:szCs w:val="24"/>
        </w:rPr>
        <w:t xml:space="preserve"> mL of </w:t>
      </w:r>
      <w:proofErr w:type="spellStart"/>
      <w:r w:rsidR="007865B0" w:rsidRPr="007865B0">
        <w:rPr>
          <w:rFonts w:eastAsiaTheme="minorHAnsi"/>
          <w:color w:val="000000"/>
          <w:szCs w:val="24"/>
        </w:rPr>
        <w:t>NaOH</w:t>
      </w:r>
      <w:proofErr w:type="spellEnd"/>
      <w:r>
        <w:rPr>
          <w:rFonts w:eastAsiaTheme="minorHAnsi"/>
          <w:color w:val="000000"/>
          <w:szCs w:val="24"/>
        </w:rPr>
        <w:t>,</w:t>
      </w:r>
      <w:r w:rsidR="007865B0" w:rsidRPr="007865B0">
        <w:rPr>
          <w:rFonts w:eastAsiaTheme="minorHAnsi"/>
          <w:color w:val="000000"/>
          <w:szCs w:val="24"/>
        </w:rPr>
        <w:t xml:space="preserve"> </w:t>
      </w:r>
      <w:proofErr w:type="gramStart"/>
      <w:r w:rsidR="007865B0" w:rsidRPr="007865B0">
        <w:rPr>
          <w:rFonts w:eastAsiaTheme="minorHAnsi"/>
          <w:color w:val="000000"/>
          <w:szCs w:val="24"/>
        </w:rPr>
        <w:t xml:space="preserve">measure the pH </w:t>
      </w:r>
      <w:r>
        <w:rPr>
          <w:rFonts w:eastAsiaTheme="minorHAnsi"/>
          <w:color w:val="000000"/>
          <w:szCs w:val="24"/>
        </w:rPr>
        <w:t>after</w:t>
      </w:r>
      <w:r w:rsidR="007865B0" w:rsidRPr="007865B0">
        <w:rPr>
          <w:rFonts w:eastAsiaTheme="minorHAnsi"/>
          <w:color w:val="000000"/>
          <w:szCs w:val="24"/>
        </w:rPr>
        <w:t xml:space="preserve"> 1.0 mL increments</w:t>
      </w:r>
      <w:r>
        <w:rPr>
          <w:rFonts w:eastAsiaTheme="minorHAnsi"/>
          <w:color w:val="000000"/>
          <w:szCs w:val="24"/>
        </w:rPr>
        <w:t xml:space="preserve"> of </w:t>
      </w:r>
      <w:proofErr w:type="spellStart"/>
      <w:r>
        <w:rPr>
          <w:rFonts w:eastAsiaTheme="minorHAnsi"/>
          <w:color w:val="000000"/>
          <w:szCs w:val="24"/>
        </w:rPr>
        <w:t>NaOH</w:t>
      </w:r>
      <w:proofErr w:type="spellEnd"/>
      <w:r>
        <w:rPr>
          <w:rFonts w:eastAsiaTheme="minorHAnsi"/>
          <w:color w:val="000000"/>
          <w:szCs w:val="24"/>
        </w:rPr>
        <w:t xml:space="preserve"> are</w:t>
      </w:r>
      <w:proofErr w:type="gramEnd"/>
      <w:r>
        <w:rPr>
          <w:rFonts w:eastAsiaTheme="minorHAnsi"/>
          <w:color w:val="000000"/>
          <w:szCs w:val="24"/>
        </w:rPr>
        <w:t xml:space="preserve"> added</w:t>
      </w:r>
      <w:r w:rsidR="007865B0" w:rsidRPr="007865B0">
        <w:rPr>
          <w:rFonts w:eastAsiaTheme="minorHAnsi"/>
          <w:color w:val="000000"/>
          <w:szCs w:val="24"/>
        </w:rPr>
        <w:t xml:space="preserve">. </w:t>
      </w:r>
    </w:p>
    <w:p w:rsidR="007865B0" w:rsidRPr="007865B0" w:rsidRDefault="007865B0" w:rsidP="007865B0">
      <w:pPr>
        <w:spacing w:after="200" w:line="276" w:lineRule="auto"/>
        <w:rPr>
          <w:rFonts w:eastAsiaTheme="minorHAnsi"/>
          <w:color w:val="000000"/>
          <w:szCs w:val="24"/>
        </w:rPr>
      </w:pPr>
      <w:r w:rsidRPr="007865B0">
        <w:rPr>
          <w:rFonts w:eastAsiaTheme="minorHAnsi"/>
          <w:color w:val="000000"/>
          <w:szCs w:val="24"/>
        </w:rPr>
        <w:t>1</w:t>
      </w:r>
      <w:r w:rsidR="000E6CD4">
        <w:rPr>
          <w:rFonts w:eastAsiaTheme="minorHAnsi"/>
          <w:color w:val="000000"/>
          <w:szCs w:val="24"/>
        </w:rPr>
        <w:t>0</w:t>
      </w:r>
      <w:r w:rsidRPr="007865B0">
        <w:rPr>
          <w:rFonts w:eastAsiaTheme="minorHAnsi"/>
          <w:color w:val="000000"/>
          <w:szCs w:val="24"/>
        </w:rPr>
        <w:t>. From 30.</w:t>
      </w:r>
      <w:r w:rsidR="000E6CD4">
        <w:rPr>
          <w:rFonts w:eastAsiaTheme="minorHAnsi"/>
          <w:color w:val="000000"/>
          <w:szCs w:val="24"/>
        </w:rPr>
        <w:t>0</w:t>
      </w:r>
      <w:r w:rsidRPr="007865B0">
        <w:rPr>
          <w:rFonts w:eastAsiaTheme="minorHAnsi"/>
          <w:color w:val="000000"/>
          <w:szCs w:val="24"/>
        </w:rPr>
        <w:t xml:space="preserve"> mL to 50.</w:t>
      </w:r>
      <w:r w:rsidR="000E6CD4">
        <w:rPr>
          <w:rFonts w:eastAsiaTheme="minorHAnsi"/>
          <w:color w:val="000000"/>
          <w:szCs w:val="24"/>
        </w:rPr>
        <w:t>0</w:t>
      </w:r>
      <w:r w:rsidRPr="007865B0">
        <w:rPr>
          <w:rFonts w:eastAsiaTheme="minorHAnsi"/>
          <w:color w:val="000000"/>
          <w:szCs w:val="24"/>
        </w:rPr>
        <w:t xml:space="preserve"> mL</w:t>
      </w:r>
      <w:r w:rsidR="000E6CD4">
        <w:rPr>
          <w:rFonts w:eastAsiaTheme="minorHAnsi"/>
          <w:color w:val="000000"/>
          <w:szCs w:val="24"/>
        </w:rPr>
        <w:t>,</w:t>
      </w:r>
      <w:r w:rsidRPr="007865B0">
        <w:rPr>
          <w:rFonts w:eastAsiaTheme="minorHAnsi"/>
          <w:color w:val="000000"/>
          <w:szCs w:val="24"/>
        </w:rPr>
        <w:t xml:space="preserve"> add the </w:t>
      </w:r>
      <w:proofErr w:type="spellStart"/>
      <w:r w:rsidRPr="007865B0">
        <w:rPr>
          <w:rFonts w:eastAsiaTheme="minorHAnsi"/>
          <w:color w:val="000000"/>
          <w:szCs w:val="24"/>
        </w:rPr>
        <w:t>NaOH</w:t>
      </w:r>
      <w:proofErr w:type="spellEnd"/>
      <w:r w:rsidRPr="007865B0">
        <w:rPr>
          <w:rFonts w:eastAsiaTheme="minorHAnsi"/>
          <w:color w:val="000000"/>
          <w:szCs w:val="24"/>
        </w:rPr>
        <w:t xml:space="preserve"> in 2.0 mL increments</w:t>
      </w:r>
      <w:r w:rsidR="000E6CD4">
        <w:rPr>
          <w:rFonts w:eastAsiaTheme="minorHAnsi"/>
          <w:color w:val="000000"/>
          <w:szCs w:val="24"/>
        </w:rPr>
        <w:t xml:space="preserve"> once again</w:t>
      </w:r>
      <w:r w:rsidRPr="007865B0">
        <w:rPr>
          <w:rFonts w:eastAsiaTheme="minorHAnsi"/>
          <w:color w:val="000000"/>
          <w:szCs w:val="24"/>
        </w:rPr>
        <w:t xml:space="preserve">. </w:t>
      </w:r>
    </w:p>
    <w:p w:rsidR="007865B0" w:rsidRDefault="007865B0" w:rsidP="00D13BAE">
      <w:pPr>
        <w:spacing w:after="200" w:line="276" w:lineRule="auto"/>
        <w:rPr>
          <w:rFonts w:eastAsiaTheme="minorHAnsi"/>
          <w:color w:val="000000"/>
          <w:szCs w:val="24"/>
        </w:rPr>
      </w:pPr>
      <w:r w:rsidRPr="007865B0">
        <w:rPr>
          <w:rFonts w:eastAsiaTheme="minorHAnsi"/>
          <w:color w:val="000000"/>
          <w:szCs w:val="24"/>
        </w:rPr>
        <w:t>1</w:t>
      </w:r>
      <w:r w:rsidR="000E6CD4">
        <w:rPr>
          <w:rFonts w:eastAsiaTheme="minorHAnsi"/>
          <w:color w:val="000000"/>
          <w:szCs w:val="24"/>
        </w:rPr>
        <w:t>1</w:t>
      </w:r>
      <w:r w:rsidRPr="007865B0">
        <w:rPr>
          <w:rFonts w:eastAsiaTheme="minorHAnsi"/>
          <w:color w:val="000000"/>
          <w:szCs w:val="24"/>
        </w:rPr>
        <w:t>. Stop the experiment at 50.</w:t>
      </w:r>
      <w:r w:rsidR="000E6CD4">
        <w:rPr>
          <w:rFonts w:eastAsiaTheme="minorHAnsi"/>
          <w:color w:val="000000"/>
          <w:szCs w:val="24"/>
        </w:rPr>
        <w:t>0</w:t>
      </w:r>
      <w:r w:rsidRPr="007865B0">
        <w:rPr>
          <w:rFonts w:eastAsiaTheme="minorHAnsi"/>
          <w:color w:val="000000"/>
          <w:szCs w:val="24"/>
        </w:rPr>
        <w:t xml:space="preserve"> mL</w:t>
      </w:r>
      <w:r w:rsidR="000E6CD4">
        <w:rPr>
          <w:rFonts w:eastAsiaTheme="minorHAnsi"/>
          <w:color w:val="000000"/>
          <w:szCs w:val="24"/>
        </w:rPr>
        <w:t xml:space="preserve">, record the final volume of </w:t>
      </w:r>
      <w:proofErr w:type="spellStart"/>
      <w:r w:rsidR="000E6CD4">
        <w:rPr>
          <w:rFonts w:eastAsiaTheme="minorHAnsi"/>
          <w:color w:val="000000"/>
          <w:szCs w:val="24"/>
        </w:rPr>
        <w:t>NaOH</w:t>
      </w:r>
      <w:proofErr w:type="spellEnd"/>
      <w:r w:rsidR="000E6CD4">
        <w:rPr>
          <w:rFonts w:eastAsiaTheme="minorHAnsi"/>
          <w:color w:val="000000"/>
          <w:szCs w:val="24"/>
        </w:rPr>
        <w:t xml:space="preserve"> delivered,</w:t>
      </w:r>
      <w:r w:rsidRPr="007865B0">
        <w:rPr>
          <w:rFonts w:eastAsiaTheme="minorHAnsi"/>
          <w:color w:val="000000"/>
          <w:szCs w:val="24"/>
        </w:rPr>
        <w:t xml:space="preserve"> and wash out the </w:t>
      </w:r>
      <w:r w:rsidR="000E6CD4">
        <w:rPr>
          <w:rFonts w:eastAsiaTheme="minorHAnsi"/>
          <w:color w:val="000000"/>
          <w:szCs w:val="24"/>
        </w:rPr>
        <w:t>acid</w:t>
      </w:r>
      <w:r w:rsidRPr="007865B0">
        <w:rPr>
          <w:rFonts w:eastAsiaTheme="minorHAnsi"/>
          <w:color w:val="000000"/>
          <w:szCs w:val="24"/>
        </w:rPr>
        <w:t xml:space="preserve"> beak</w:t>
      </w:r>
      <w:r w:rsidR="000E6CD4">
        <w:rPr>
          <w:rFonts w:eastAsiaTheme="minorHAnsi"/>
          <w:color w:val="000000"/>
          <w:szCs w:val="24"/>
        </w:rPr>
        <w:t>er.</w:t>
      </w:r>
    </w:p>
    <w:p w:rsidR="000E6CD4" w:rsidRDefault="000E6CD4" w:rsidP="00D13BAE">
      <w:pPr>
        <w:spacing w:after="200" w:line="276" w:lineRule="auto"/>
        <w:rPr>
          <w:rFonts w:eastAsiaTheme="minorHAnsi"/>
          <w:color w:val="000000"/>
          <w:szCs w:val="24"/>
        </w:rPr>
      </w:pPr>
    </w:p>
    <w:p w:rsidR="000E6CD4" w:rsidRDefault="000E6CD4" w:rsidP="00D13BAE">
      <w:pPr>
        <w:spacing w:after="200" w:line="276" w:lineRule="auto"/>
        <w:rPr>
          <w:rFonts w:eastAsiaTheme="minorHAnsi"/>
          <w:color w:val="000000"/>
          <w:szCs w:val="24"/>
        </w:rPr>
      </w:pPr>
    </w:p>
    <w:p w:rsidR="000E6CD4" w:rsidRDefault="000E6CD4" w:rsidP="00D13BAE">
      <w:pPr>
        <w:spacing w:after="200" w:line="276" w:lineRule="auto"/>
        <w:rPr>
          <w:rFonts w:eastAsiaTheme="minorHAnsi"/>
          <w:color w:val="000000"/>
          <w:szCs w:val="24"/>
        </w:rPr>
      </w:pPr>
    </w:p>
    <w:p w:rsidR="000E6CD4" w:rsidRDefault="000E6CD4" w:rsidP="00D13BAE">
      <w:pPr>
        <w:spacing w:after="200" w:line="276" w:lineRule="auto"/>
        <w:rPr>
          <w:rFonts w:eastAsiaTheme="minorHAnsi"/>
          <w:color w:val="000000"/>
          <w:szCs w:val="24"/>
        </w:rPr>
      </w:pPr>
    </w:p>
    <w:p w:rsidR="00EE217D" w:rsidRPr="000E6CD4" w:rsidRDefault="000E6CD4" w:rsidP="00D13BAE">
      <w:pPr>
        <w:spacing w:after="200" w:line="276" w:lineRule="auto"/>
        <w:rPr>
          <w:b/>
          <w:i/>
          <w:u w:val="single"/>
        </w:rPr>
      </w:pPr>
      <w:r>
        <w:rPr>
          <w:rFonts w:eastAsiaTheme="minorHAnsi"/>
          <w:b/>
          <w:i/>
          <w:color w:val="000000"/>
          <w:szCs w:val="24"/>
          <w:u w:val="single"/>
        </w:rPr>
        <w:lastRenderedPageBreak/>
        <w:t>Titration of acid B</w:t>
      </w:r>
    </w:p>
    <w:p w:rsidR="000E6CD4" w:rsidRPr="007865B0" w:rsidRDefault="000E6CD4" w:rsidP="000E6CD4">
      <w:pPr>
        <w:spacing w:after="200" w:line="276" w:lineRule="auto"/>
        <w:rPr>
          <w:rFonts w:eastAsiaTheme="minorHAnsi"/>
          <w:color w:val="000000"/>
          <w:szCs w:val="24"/>
        </w:rPr>
      </w:pPr>
      <w:r>
        <w:rPr>
          <w:rFonts w:eastAsiaTheme="minorHAnsi"/>
          <w:color w:val="000000"/>
          <w:szCs w:val="24"/>
        </w:rPr>
        <w:t xml:space="preserve">1. </w:t>
      </w:r>
      <w:r w:rsidRPr="007865B0">
        <w:rPr>
          <w:rFonts w:eastAsiaTheme="minorHAnsi"/>
          <w:color w:val="000000"/>
          <w:szCs w:val="24"/>
        </w:rPr>
        <w:t>Using a 25.00mL volumetric pipet, pipet 25.00mL of</w:t>
      </w:r>
      <w:r>
        <w:rPr>
          <w:rFonts w:eastAsiaTheme="minorHAnsi"/>
          <w:color w:val="000000"/>
          <w:szCs w:val="24"/>
        </w:rPr>
        <w:t xml:space="preserve"> acid </w:t>
      </w:r>
      <w:r>
        <w:rPr>
          <w:rFonts w:eastAsiaTheme="minorHAnsi"/>
          <w:color w:val="000000"/>
          <w:szCs w:val="24"/>
        </w:rPr>
        <w:t>B</w:t>
      </w:r>
      <w:r>
        <w:rPr>
          <w:rFonts w:eastAsiaTheme="minorHAnsi"/>
          <w:color w:val="000000"/>
          <w:szCs w:val="24"/>
        </w:rPr>
        <w:t xml:space="preserve"> solution to a clean and dry 100</w:t>
      </w:r>
      <w:r w:rsidRPr="007865B0">
        <w:rPr>
          <w:rFonts w:eastAsiaTheme="minorHAnsi"/>
          <w:color w:val="000000"/>
          <w:szCs w:val="24"/>
        </w:rPr>
        <w:t xml:space="preserve">mL beaker. </w:t>
      </w:r>
      <w:r>
        <w:rPr>
          <w:rFonts w:eastAsiaTheme="minorHAnsi"/>
          <w:color w:val="000000"/>
          <w:szCs w:val="24"/>
        </w:rPr>
        <w:t>Label the beaker.</w:t>
      </w:r>
    </w:p>
    <w:p w:rsidR="000E6CD4" w:rsidRPr="007865B0" w:rsidRDefault="000E6CD4" w:rsidP="000E6CD4">
      <w:pPr>
        <w:spacing w:after="200" w:line="276" w:lineRule="auto"/>
        <w:rPr>
          <w:rFonts w:eastAsiaTheme="minorHAnsi"/>
          <w:color w:val="000000"/>
          <w:szCs w:val="24"/>
        </w:rPr>
      </w:pPr>
      <w:r>
        <w:rPr>
          <w:rFonts w:eastAsiaTheme="minorHAnsi"/>
          <w:color w:val="000000"/>
          <w:szCs w:val="24"/>
        </w:rPr>
        <w:t>2. In another 100</w:t>
      </w:r>
      <w:r w:rsidRPr="007865B0">
        <w:rPr>
          <w:rFonts w:eastAsiaTheme="minorHAnsi"/>
          <w:color w:val="000000"/>
          <w:szCs w:val="24"/>
        </w:rPr>
        <w:t xml:space="preserve">mL beaker, obtain </w:t>
      </w:r>
      <w:r>
        <w:rPr>
          <w:rFonts w:eastAsiaTheme="minorHAnsi"/>
          <w:color w:val="000000"/>
          <w:szCs w:val="24"/>
        </w:rPr>
        <w:t>~</w:t>
      </w:r>
      <w:r w:rsidRPr="007865B0">
        <w:rPr>
          <w:rFonts w:eastAsiaTheme="minorHAnsi"/>
          <w:color w:val="000000"/>
          <w:szCs w:val="24"/>
        </w:rPr>
        <w:t>75mL of the 0.1</w:t>
      </w:r>
      <w:r>
        <w:rPr>
          <w:rFonts w:eastAsiaTheme="minorHAnsi"/>
          <w:color w:val="000000"/>
          <w:szCs w:val="24"/>
        </w:rPr>
        <w:t>0</w:t>
      </w:r>
      <w:r w:rsidRPr="007865B0">
        <w:rPr>
          <w:rFonts w:eastAsiaTheme="minorHAnsi"/>
          <w:color w:val="000000"/>
          <w:szCs w:val="24"/>
        </w:rPr>
        <w:t xml:space="preserve">M </w:t>
      </w:r>
      <w:proofErr w:type="spellStart"/>
      <w:r w:rsidRPr="007865B0">
        <w:rPr>
          <w:rFonts w:eastAsiaTheme="minorHAnsi"/>
          <w:color w:val="000000"/>
          <w:szCs w:val="24"/>
        </w:rPr>
        <w:t>NaOH</w:t>
      </w:r>
      <w:proofErr w:type="spellEnd"/>
      <w:r w:rsidRPr="007865B0">
        <w:rPr>
          <w:rFonts w:eastAsiaTheme="minorHAnsi"/>
          <w:color w:val="000000"/>
          <w:szCs w:val="24"/>
        </w:rPr>
        <w:t xml:space="preserve"> solution. </w:t>
      </w:r>
      <w:r>
        <w:rPr>
          <w:rFonts w:eastAsiaTheme="minorHAnsi"/>
          <w:color w:val="000000"/>
          <w:szCs w:val="24"/>
        </w:rPr>
        <w:t>Label the beaker.</w:t>
      </w:r>
    </w:p>
    <w:p w:rsidR="000E6CD4" w:rsidRDefault="000E6CD4" w:rsidP="000E6CD4">
      <w:pPr>
        <w:spacing w:after="200" w:line="276" w:lineRule="auto"/>
        <w:rPr>
          <w:rFonts w:eastAsiaTheme="minorHAnsi"/>
          <w:color w:val="000000"/>
          <w:szCs w:val="24"/>
        </w:rPr>
      </w:pPr>
      <w:r>
        <w:rPr>
          <w:rFonts w:eastAsiaTheme="minorHAnsi"/>
          <w:color w:val="000000"/>
          <w:szCs w:val="24"/>
        </w:rPr>
        <w:t>3</w:t>
      </w:r>
      <w:r w:rsidRPr="007865B0">
        <w:rPr>
          <w:rFonts w:eastAsiaTheme="minorHAnsi"/>
          <w:color w:val="000000"/>
          <w:szCs w:val="24"/>
        </w:rPr>
        <w:t xml:space="preserve">. </w:t>
      </w:r>
      <w:r>
        <w:rPr>
          <w:rFonts w:eastAsiaTheme="minorHAnsi"/>
          <w:color w:val="000000"/>
          <w:szCs w:val="24"/>
        </w:rPr>
        <w:t xml:space="preserve">Take the appropriate steps to ensure the base, once transferred to the </w:t>
      </w:r>
      <w:proofErr w:type="spellStart"/>
      <w:r>
        <w:rPr>
          <w:rFonts w:eastAsiaTheme="minorHAnsi"/>
          <w:color w:val="000000"/>
          <w:szCs w:val="24"/>
        </w:rPr>
        <w:t>buret</w:t>
      </w:r>
      <w:proofErr w:type="spellEnd"/>
      <w:r>
        <w:rPr>
          <w:rFonts w:eastAsiaTheme="minorHAnsi"/>
          <w:color w:val="000000"/>
          <w:szCs w:val="24"/>
        </w:rPr>
        <w:t xml:space="preserve">, will not be altered in any way. </w:t>
      </w:r>
    </w:p>
    <w:p w:rsidR="000E6CD4" w:rsidRDefault="000E6CD4" w:rsidP="000E6CD4">
      <w:pPr>
        <w:spacing w:after="200" w:line="276" w:lineRule="auto"/>
        <w:ind w:firstLine="720"/>
        <w:rPr>
          <w:rFonts w:eastAsiaTheme="minorHAnsi"/>
          <w:color w:val="000000"/>
          <w:szCs w:val="24"/>
        </w:rPr>
      </w:pPr>
      <w:r>
        <w:rPr>
          <w:rFonts w:eastAsiaTheme="minorHAnsi"/>
          <w:color w:val="000000"/>
          <w:szCs w:val="24"/>
        </w:rPr>
        <w:t xml:space="preserve">- Rinse the </w:t>
      </w:r>
      <w:proofErr w:type="spellStart"/>
      <w:r>
        <w:rPr>
          <w:rFonts w:eastAsiaTheme="minorHAnsi"/>
          <w:color w:val="000000"/>
          <w:szCs w:val="24"/>
        </w:rPr>
        <w:t>buret</w:t>
      </w:r>
      <w:proofErr w:type="spellEnd"/>
      <w:r>
        <w:rPr>
          <w:rFonts w:eastAsiaTheme="minorHAnsi"/>
          <w:color w:val="000000"/>
          <w:szCs w:val="24"/>
        </w:rPr>
        <w:t xml:space="preserve"> and stopcock with diH</w:t>
      </w:r>
      <w:r w:rsidRPr="007865B0">
        <w:rPr>
          <w:rFonts w:eastAsiaTheme="minorHAnsi"/>
          <w:color w:val="000000"/>
          <w:szCs w:val="24"/>
          <w:vertAlign w:val="subscript"/>
        </w:rPr>
        <w:t>2</w:t>
      </w:r>
      <w:r>
        <w:rPr>
          <w:rFonts w:eastAsiaTheme="minorHAnsi"/>
          <w:color w:val="000000"/>
          <w:szCs w:val="24"/>
        </w:rPr>
        <w:t>O to clean the instruments.</w:t>
      </w:r>
    </w:p>
    <w:p w:rsidR="000E6CD4" w:rsidRPr="007865B0" w:rsidRDefault="000E6CD4" w:rsidP="000E6CD4">
      <w:pPr>
        <w:spacing w:after="200" w:line="276" w:lineRule="auto"/>
        <w:ind w:left="720"/>
        <w:rPr>
          <w:rFonts w:eastAsiaTheme="minorHAnsi"/>
          <w:color w:val="000000"/>
          <w:szCs w:val="24"/>
        </w:rPr>
      </w:pPr>
      <w:r>
        <w:rPr>
          <w:rFonts w:eastAsiaTheme="minorHAnsi"/>
          <w:color w:val="000000"/>
          <w:szCs w:val="24"/>
        </w:rPr>
        <w:t>- With the stopcock closed, r</w:t>
      </w:r>
      <w:r w:rsidRPr="007865B0">
        <w:rPr>
          <w:rFonts w:eastAsiaTheme="minorHAnsi"/>
          <w:color w:val="000000"/>
          <w:szCs w:val="24"/>
        </w:rPr>
        <w:t xml:space="preserve">inse the </w:t>
      </w:r>
      <w:proofErr w:type="spellStart"/>
      <w:r w:rsidRPr="007865B0">
        <w:rPr>
          <w:rFonts w:eastAsiaTheme="minorHAnsi"/>
          <w:color w:val="000000"/>
          <w:szCs w:val="24"/>
        </w:rPr>
        <w:t>buret</w:t>
      </w:r>
      <w:proofErr w:type="spellEnd"/>
      <w:r w:rsidRPr="007865B0">
        <w:rPr>
          <w:rFonts w:eastAsiaTheme="minorHAnsi"/>
          <w:color w:val="000000"/>
          <w:szCs w:val="24"/>
        </w:rPr>
        <w:t xml:space="preserve"> with </w:t>
      </w:r>
      <w:r>
        <w:rPr>
          <w:rFonts w:eastAsiaTheme="minorHAnsi"/>
          <w:color w:val="000000"/>
          <w:szCs w:val="24"/>
        </w:rPr>
        <w:t>~5mL of the</w:t>
      </w:r>
      <w:r w:rsidRPr="007865B0">
        <w:rPr>
          <w:rFonts w:eastAsiaTheme="minorHAnsi"/>
          <w:color w:val="000000"/>
          <w:szCs w:val="24"/>
        </w:rPr>
        <w:t xml:space="preserve"> </w:t>
      </w:r>
      <w:r>
        <w:rPr>
          <w:rFonts w:eastAsiaTheme="minorHAnsi"/>
          <w:color w:val="000000"/>
          <w:szCs w:val="24"/>
        </w:rPr>
        <w:t>base</w:t>
      </w:r>
      <w:r w:rsidRPr="007865B0">
        <w:rPr>
          <w:rFonts w:eastAsiaTheme="minorHAnsi"/>
          <w:color w:val="000000"/>
          <w:szCs w:val="24"/>
        </w:rPr>
        <w:t xml:space="preserve"> solution.</w:t>
      </w:r>
      <w:r>
        <w:rPr>
          <w:rFonts w:eastAsiaTheme="minorHAnsi"/>
          <w:color w:val="000000"/>
          <w:szCs w:val="24"/>
        </w:rPr>
        <w:t xml:space="preserve"> Swirl and rotate to coat the walls of the </w:t>
      </w:r>
      <w:proofErr w:type="spellStart"/>
      <w:r>
        <w:rPr>
          <w:rFonts w:eastAsiaTheme="minorHAnsi"/>
          <w:color w:val="000000"/>
          <w:szCs w:val="24"/>
        </w:rPr>
        <w:t>buret</w:t>
      </w:r>
      <w:proofErr w:type="spellEnd"/>
      <w:r>
        <w:rPr>
          <w:rFonts w:eastAsiaTheme="minorHAnsi"/>
          <w:color w:val="000000"/>
          <w:szCs w:val="24"/>
        </w:rPr>
        <w:t>. Open the stopcock and allow the solution to discard into the sink. Repeat.</w:t>
      </w:r>
      <w:r w:rsidRPr="007865B0">
        <w:rPr>
          <w:rFonts w:eastAsiaTheme="minorHAnsi"/>
          <w:color w:val="000000"/>
          <w:szCs w:val="24"/>
        </w:rPr>
        <w:t xml:space="preserve"> </w:t>
      </w:r>
    </w:p>
    <w:p w:rsidR="000E6CD4" w:rsidRPr="007865B0" w:rsidRDefault="000E6CD4" w:rsidP="000E6CD4">
      <w:pPr>
        <w:spacing w:after="200" w:line="276" w:lineRule="auto"/>
        <w:rPr>
          <w:rFonts w:eastAsiaTheme="minorHAnsi"/>
          <w:color w:val="000000"/>
          <w:szCs w:val="24"/>
        </w:rPr>
      </w:pPr>
      <w:r>
        <w:rPr>
          <w:rFonts w:eastAsiaTheme="minorHAnsi"/>
          <w:color w:val="000000"/>
          <w:szCs w:val="24"/>
        </w:rPr>
        <w:t>4</w:t>
      </w:r>
      <w:r w:rsidRPr="007865B0">
        <w:rPr>
          <w:rFonts w:eastAsiaTheme="minorHAnsi"/>
          <w:color w:val="000000"/>
          <w:szCs w:val="24"/>
        </w:rPr>
        <w:t xml:space="preserve">. Using the </w:t>
      </w:r>
      <w:proofErr w:type="spellStart"/>
      <w:r w:rsidRPr="007865B0">
        <w:rPr>
          <w:rFonts w:eastAsiaTheme="minorHAnsi"/>
          <w:color w:val="000000"/>
          <w:szCs w:val="24"/>
        </w:rPr>
        <w:t>buret</w:t>
      </w:r>
      <w:proofErr w:type="spellEnd"/>
      <w:r w:rsidRPr="007865B0">
        <w:rPr>
          <w:rFonts w:eastAsiaTheme="minorHAnsi"/>
          <w:color w:val="000000"/>
          <w:szCs w:val="24"/>
        </w:rPr>
        <w:t xml:space="preserve"> funnel, carefully add the 0.1</w:t>
      </w:r>
      <w:r>
        <w:rPr>
          <w:rFonts w:eastAsiaTheme="minorHAnsi"/>
          <w:color w:val="000000"/>
          <w:szCs w:val="24"/>
        </w:rPr>
        <w:t>0</w:t>
      </w:r>
      <w:r w:rsidRPr="007865B0">
        <w:rPr>
          <w:rFonts w:eastAsiaTheme="minorHAnsi"/>
          <w:color w:val="000000"/>
          <w:szCs w:val="24"/>
        </w:rPr>
        <w:t xml:space="preserve">M </w:t>
      </w:r>
      <w:proofErr w:type="spellStart"/>
      <w:r w:rsidRPr="007865B0">
        <w:rPr>
          <w:rFonts w:eastAsiaTheme="minorHAnsi"/>
          <w:color w:val="000000"/>
          <w:szCs w:val="24"/>
        </w:rPr>
        <w:t>Na</w:t>
      </w:r>
      <w:r>
        <w:rPr>
          <w:rFonts w:eastAsiaTheme="minorHAnsi"/>
          <w:color w:val="000000"/>
          <w:szCs w:val="24"/>
        </w:rPr>
        <w:t>OH</w:t>
      </w:r>
      <w:proofErr w:type="spellEnd"/>
      <w:r>
        <w:rPr>
          <w:rFonts w:eastAsiaTheme="minorHAnsi"/>
          <w:color w:val="000000"/>
          <w:szCs w:val="24"/>
        </w:rPr>
        <w:t xml:space="preserve"> to the </w:t>
      </w:r>
      <w:proofErr w:type="spellStart"/>
      <w:r>
        <w:rPr>
          <w:rFonts w:eastAsiaTheme="minorHAnsi"/>
          <w:color w:val="000000"/>
          <w:szCs w:val="24"/>
        </w:rPr>
        <w:t>buret</w:t>
      </w:r>
      <w:proofErr w:type="spellEnd"/>
      <w:r>
        <w:rPr>
          <w:rFonts w:eastAsiaTheme="minorHAnsi"/>
          <w:color w:val="000000"/>
          <w:szCs w:val="24"/>
        </w:rPr>
        <w:t xml:space="preserve">. Make sure the </w:t>
      </w:r>
      <w:r w:rsidRPr="007865B0">
        <w:rPr>
          <w:rFonts w:eastAsiaTheme="minorHAnsi"/>
          <w:color w:val="000000"/>
          <w:szCs w:val="24"/>
        </w:rPr>
        <w:t>stopcock is closed. Go about an inch past the top line on t</w:t>
      </w:r>
      <w:r>
        <w:rPr>
          <w:rFonts w:eastAsiaTheme="minorHAnsi"/>
          <w:color w:val="000000"/>
          <w:szCs w:val="24"/>
        </w:rPr>
        <w:t xml:space="preserve">he </w:t>
      </w:r>
      <w:proofErr w:type="spellStart"/>
      <w:r>
        <w:rPr>
          <w:rFonts w:eastAsiaTheme="minorHAnsi"/>
          <w:color w:val="000000"/>
          <w:szCs w:val="24"/>
        </w:rPr>
        <w:t>buret</w:t>
      </w:r>
      <w:proofErr w:type="spellEnd"/>
      <w:r>
        <w:rPr>
          <w:rFonts w:eastAsiaTheme="minorHAnsi"/>
          <w:color w:val="000000"/>
          <w:szCs w:val="24"/>
        </w:rPr>
        <w:t xml:space="preserve">, being careful not to </w:t>
      </w:r>
      <w:r w:rsidRPr="007865B0">
        <w:rPr>
          <w:rFonts w:eastAsiaTheme="minorHAnsi"/>
          <w:color w:val="000000"/>
          <w:szCs w:val="24"/>
        </w:rPr>
        <w:t xml:space="preserve">let it overflow. </w:t>
      </w:r>
    </w:p>
    <w:p w:rsidR="000E6CD4" w:rsidRPr="007865B0" w:rsidRDefault="000E6CD4" w:rsidP="000E6CD4">
      <w:pPr>
        <w:spacing w:after="200" w:line="276" w:lineRule="auto"/>
        <w:rPr>
          <w:rFonts w:eastAsiaTheme="minorHAnsi"/>
          <w:color w:val="000000"/>
          <w:szCs w:val="24"/>
        </w:rPr>
      </w:pPr>
      <w:r>
        <w:rPr>
          <w:rFonts w:eastAsiaTheme="minorHAnsi"/>
          <w:color w:val="000000"/>
          <w:szCs w:val="24"/>
        </w:rPr>
        <w:t>5</w:t>
      </w:r>
      <w:r w:rsidRPr="007865B0">
        <w:rPr>
          <w:rFonts w:eastAsiaTheme="minorHAnsi"/>
          <w:color w:val="000000"/>
          <w:szCs w:val="24"/>
        </w:rPr>
        <w:t xml:space="preserve">. With Beaker B under the </w:t>
      </w:r>
      <w:proofErr w:type="spellStart"/>
      <w:r w:rsidRPr="007865B0">
        <w:rPr>
          <w:rFonts w:eastAsiaTheme="minorHAnsi"/>
          <w:color w:val="000000"/>
          <w:szCs w:val="24"/>
        </w:rPr>
        <w:t>buret</w:t>
      </w:r>
      <w:proofErr w:type="spellEnd"/>
      <w:r w:rsidRPr="007865B0">
        <w:rPr>
          <w:rFonts w:eastAsiaTheme="minorHAnsi"/>
          <w:color w:val="000000"/>
          <w:szCs w:val="24"/>
        </w:rPr>
        <w:t xml:space="preserve">, slowly bring the meniscus to the </w:t>
      </w:r>
      <w:r>
        <w:rPr>
          <w:rFonts w:eastAsiaTheme="minorHAnsi"/>
          <w:color w:val="000000"/>
          <w:szCs w:val="24"/>
        </w:rPr>
        <w:t>0</w:t>
      </w:r>
      <w:r w:rsidRPr="007865B0">
        <w:rPr>
          <w:rFonts w:eastAsiaTheme="minorHAnsi"/>
          <w:color w:val="000000"/>
          <w:szCs w:val="24"/>
        </w:rPr>
        <w:t xml:space="preserve"> mL line</w:t>
      </w:r>
      <w:r>
        <w:rPr>
          <w:rFonts w:eastAsiaTheme="minorHAnsi"/>
          <w:color w:val="000000"/>
          <w:szCs w:val="24"/>
        </w:rPr>
        <w:t>. Record the exact starting volume.</w:t>
      </w:r>
      <w:r w:rsidRPr="007865B0">
        <w:rPr>
          <w:rFonts w:eastAsiaTheme="minorHAnsi"/>
          <w:color w:val="000000"/>
          <w:szCs w:val="24"/>
        </w:rPr>
        <w:t xml:space="preserve"> </w:t>
      </w:r>
    </w:p>
    <w:p w:rsidR="000E6CD4" w:rsidRPr="007865B0" w:rsidRDefault="000E6CD4" w:rsidP="000E6CD4">
      <w:pPr>
        <w:spacing w:after="200" w:line="276" w:lineRule="auto"/>
        <w:rPr>
          <w:rFonts w:eastAsiaTheme="minorHAnsi"/>
          <w:color w:val="000000"/>
          <w:szCs w:val="24"/>
        </w:rPr>
      </w:pPr>
      <w:r>
        <w:rPr>
          <w:rFonts w:eastAsiaTheme="minorHAnsi"/>
          <w:color w:val="000000"/>
          <w:szCs w:val="24"/>
        </w:rPr>
        <w:t>6</w:t>
      </w:r>
      <w:r w:rsidRPr="007865B0">
        <w:rPr>
          <w:rFonts w:eastAsiaTheme="minorHAnsi"/>
          <w:color w:val="000000"/>
          <w:szCs w:val="24"/>
        </w:rPr>
        <w:t xml:space="preserve">. Turn on the pH meter and place it into the </w:t>
      </w:r>
      <w:r>
        <w:rPr>
          <w:rFonts w:eastAsiaTheme="minorHAnsi"/>
          <w:color w:val="000000"/>
          <w:szCs w:val="24"/>
        </w:rPr>
        <w:t>acid</w:t>
      </w:r>
      <w:r w:rsidRPr="007865B0">
        <w:rPr>
          <w:rFonts w:eastAsiaTheme="minorHAnsi"/>
          <w:color w:val="000000"/>
          <w:szCs w:val="24"/>
        </w:rPr>
        <w:t xml:space="preserve"> beaker. Record the </w:t>
      </w:r>
      <w:r>
        <w:rPr>
          <w:rFonts w:eastAsiaTheme="minorHAnsi"/>
          <w:color w:val="000000"/>
          <w:szCs w:val="24"/>
        </w:rPr>
        <w:t xml:space="preserve">initial </w:t>
      </w:r>
      <w:proofErr w:type="spellStart"/>
      <w:r w:rsidRPr="007865B0">
        <w:rPr>
          <w:rFonts w:eastAsiaTheme="minorHAnsi"/>
          <w:color w:val="000000"/>
          <w:szCs w:val="24"/>
        </w:rPr>
        <w:t>pH.</w:t>
      </w:r>
      <w:proofErr w:type="spellEnd"/>
      <w:r w:rsidRPr="007865B0">
        <w:rPr>
          <w:rFonts w:eastAsiaTheme="minorHAnsi"/>
          <w:color w:val="000000"/>
          <w:szCs w:val="24"/>
        </w:rPr>
        <w:t xml:space="preserve"> </w:t>
      </w:r>
    </w:p>
    <w:p w:rsidR="000E6CD4" w:rsidRPr="007865B0" w:rsidRDefault="000E6CD4" w:rsidP="000E6CD4">
      <w:pPr>
        <w:spacing w:after="200" w:line="276" w:lineRule="auto"/>
        <w:rPr>
          <w:rFonts w:eastAsiaTheme="minorHAnsi"/>
          <w:color w:val="000000"/>
          <w:szCs w:val="24"/>
        </w:rPr>
      </w:pPr>
      <w:r>
        <w:rPr>
          <w:rFonts w:eastAsiaTheme="minorHAnsi"/>
          <w:color w:val="000000"/>
          <w:szCs w:val="24"/>
        </w:rPr>
        <w:t>7</w:t>
      </w:r>
      <w:r w:rsidRPr="007865B0">
        <w:rPr>
          <w:rFonts w:eastAsiaTheme="minorHAnsi"/>
          <w:color w:val="000000"/>
          <w:szCs w:val="24"/>
        </w:rPr>
        <w:t>. Add 2.0</w:t>
      </w:r>
      <w:r>
        <w:rPr>
          <w:rFonts w:eastAsiaTheme="minorHAnsi"/>
          <w:color w:val="000000"/>
          <w:szCs w:val="24"/>
        </w:rPr>
        <w:t xml:space="preserve"> </w:t>
      </w:r>
      <w:r w:rsidRPr="007865B0">
        <w:rPr>
          <w:rFonts w:eastAsiaTheme="minorHAnsi"/>
          <w:color w:val="000000"/>
          <w:szCs w:val="24"/>
        </w:rPr>
        <w:t xml:space="preserve">mL of </w:t>
      </w:r>
      <w:proofErr w:type="spellStart"/>
      <w:r w:rsidRPr="007865B0">
        <w:rPr>
          <w:rFonts w:eastAsiaTheme="minorHAnsi"/>
          <w:color w:val="000000"/>
          <w:szCs w:val="24"/>
        </w:rPr>
        <w:t>NaOH</w:t>
      </w:r>
      <w:proofErr w:type="spellEnd"/>
      <w:r w:rsidRPr="007865B0">
        <w:rPr>
          <w:rFonts w:eastAsiaTheme="minorHAnsi"/>
          <w:color w:val="000000"/>
          <w:szCs w:val="24"/>
        </w:rPr>
        <w:t xml:space="preserve"> to the </w:t>
      </w:r>
      <w:r>
        <w:rPr>
          <w:rFonts w:eastAsiaTheme="minorHAnsi"/>
          <w:color w:val="000000"/>
          <w:szCs w:val="24"/>
        </w:rPr>
        <w:t>acid</w:t>
      </w:r>
      <w:r w:rsidRPr="007865B0">
        <w:rPr>
          <w:rFonts w:eastAsiaTheme="minorHAnsi"/>
          <w:color w:val="000000"/>
          <w:szCs w:val="24"/>
        </w:rPr>
        <w:t xml:space="preserve"> beaker. Swirl the solution and record the new </w:t>
      </w:r>
      <w:proofErr w:type="spellStart"/>
      <w:r w:rsidRPr="007865B0">
        <w:rPr>
          <w:rFonts w:eastAsiaTheme="minorHAnsi"/>
          <w:color w:val="000000"/>
          <w:szCs w:val="24"/>
        </w:rPr>
        <w:t>pH.</w:t>
      </w:r>
      <w:proofErr w:type="spellEnd"/>
      <w:r w:rsidRPr="007865B0">
        <w:rPr>
          <w:rFonts w:eastAsiaTheme="minorHAnsi"/>
          <w:color w:val="000000"/>
          <w:szCs w:val="24"/>
        </w:rPr>
        <w:t xml:space="preserve"> </w:t>
      </w:r>
    </w:p>
    <w:p w:rsidR="000E6CD4" w:rsidRPr="007865B0" w:rsidRDefault="000E6CD4" w:rsidP="000E6CD4">
      <w:pPr>
        <w:spacing w:after="200" w:line="276" w:lineRule="auto"/>
        <w:rPr>
          <w:rFonts w:eastAsiaTheme="minorHAnsi"/>
          <w:color w:val="000000"/>
          <w:szCs w:val="24"/>
        </w:rPr>
      </w:pPr>
      <w:r>
        <w:rPr>
          <w:rFonts w:eastAsiaTheme="minorHAnsi"/>
          <w:color w:val="000000"/>
          <w:szCs w:val="24"/>
        </w:rPr>
        <w:t>8</w:t>
      </w:r>
      <w:r w:rsidRPr="007865B0">
        <w:rPr>
          <w:rFonts w:eastAsiaTheme="minorHAnsi"/>
          <w:color w:val="000000"/>
          <w:szCs w:val="24"/>
        </w:rPr>
        <w:t xml:space="preserve">. Repeat step </w:t>
      </w:r>
      <w:r>
        <w:rPr>
          <w:rFonts w:eastAsiaTheme="minorHAnsi"/>
          <w:color w:val="000000"/>
          <w:szCs w:val="24"/>
        </w:rPr>
        <w:t>7</w:t>
      </w:r>
      <w:r w:rsidRPr="007865B0">
        <w:rPr>
          <w:rFonts w:eastAsiaTheme="minorHAnsi"/>
          <w:color w:val="000000"/>
          <w:szCs w:val="24"/>
        </w:rPr>
        <w:t xml:space="preserve"> until a volume of 20.</w:t>
      </w:r>
      <w:r>
        <w:rPr>
          <w:rFonts w:eastAsiaTheme="minorHAnsi"/>
          <w:color w:val="000000"/>
          <w:szCs w:val="24"/>
        </w:rPr>
        <w:t>0</w:t>
      </w:r>
      <w:r w:rsidRPr="007865B0">
        <w:rPr>
          <w:rFonts w:eastAsiaTheme="minorHAnsi"/>
          <w:color w:val="000000"/>
          <w:szCs w:val="24"/>
        </w:rPr>
        <w:t xml:space="preserve"> ml of </w:t>
      </w:r>
      <w:proofErr w:type="spellStart"/>
      <w:r w:rsidRPr="007865B0">
        <w:rPr>
          <w:rFonts w:eastAsiaTheme="minorHAnsi"/>
          <w:color w:val="000000"/>
          <w:szCs w:val="24"/>
        </w:rPr>
        <w:t>NaOH</w:t>
      </w:r>
      <w:proofErr w:type="spellEnd"/>
      <w:r>
        <w:rPr>
          <w:rFonts w:eastAsiaTheme="minorHAnsi"/>
          <w:color w:val="000000"/>
          <w:szCs w:val="24"/>
        </w:rPr>
        <w:t xml:space="preserve"> has been delivered to the acid</w:t>
      </w:r>
      <w:r w:rsidRPr="007865B0">
        <w:rPr>
          <w:rFonts w:eastAsiaTheme="minorHAnsi"/>
          <w:color w:val="000000"/>
          <w:szCs w:val="24"/>
        </w:rPr>
        <w:t xml:space="preserve">. </w:t>
      </w:r>
    </w:p>
    <w:p w:rsidR="000E6CD4" w:rsidRPr="007865B0" w:rsidRDefault="000E6CD4" w:rsidP="000E6CD4">
      <w:pPr>
        <w:spacing w:after="200" w:line="276" w:lineRule="auto"/>
        <w:rPr>
          <w:rFonts w:eastAsiaTheme="minorHAnsi"/>
          <w:color w:val="000000"/>
          <w:szCs w:val="24"/>
        </w:rPr>
      </w:pPr>
      <w:r>
        <w:rPr>
          <w:rFonts w:eastAsiaTheme="minorHAnsi"/>
          <w:color w:val="000000"/>
          <w:szCs w:val="24"/>
        </w:rPr>
        <w:t>9</w:t>
      </w:r>
      <w:r w:rsidRPr="007865B0">
        <w:rPr>
          <w:rFonts w:eastAsiaTheme="minorHAnsi"/>
          <w:color w:val="000000"/>
          <w:szCs w:val="24"/>
        </w:rPr>
        <w:t>. From 20.</w:t>
      </w:r>
      <w:r>
        <w:rPr>
          <w:rFonts w:eastAsiaTheme="minorHAnsi"/>
          <w:color w:val="000000"/>
          <w:szCs w:val="24"/>
        </w:rPr>
        <w:t>0</w:t>
      </w:r>
      <w:r w:rsidRPr="007865B0">
        <w:rPr>
          <w:rFonts w:eastAsiaTheme="minorHAnsi"/>
          <w:color w:val="000000"/>
          <w:szCs w:val="24"/>
        </w:rPr>
        <w:t xml:space="preserve"> mL to 30.</w:t>
      </w:r>
      <w:r>
        <w:rPr>
          <w:rFonts w:eastAsiaTheme="minorHAnsi"/>
          <w:color w:val="000000"/>
          <w:szCs w:val="24"/>
        </w:rPr>
        <w:t>0</w:t>
      </w:r>
      <w:r w:rsidRPr="007865B0">
        <w:rPr>
          <w:rFonts w:eastAsiaTheme="minorHAnsi"/>
          <w:color w:val="000000"/>
          <w:szCs w:val="24"/>
        </w:rPr>
        <w:t xml:space="preserve"> mL of </w:t>
      </w:r>
      <w:proofErr w:type="spellStart"/>
      <w:r w:rsidRPr="007865B0">
        <w:rPr>
          <w:rFonts w:eastAsiaTheme="minorHAnsi"/>
          <w:color w:val="000000"/>
          <w:szCs w:val="24"/>
        </w:rPr>
        <w:t>NaOH</w:t>
      </w:r>
      <w:proofErr w:type="spellEnd"/>
      <w:r>
        <w:rPr>
          <w:rFonts w:eastAsiaTheme="minorHAnsi"/>
          <w:color w:val="000000"/>
          <w:szCs w:val="24"/>
        </w:rPr>
        <w:t>,</w:t>
      </w:r>
      <w:r w:rsidRPr="007865B0">
        <w:rPr>
          <w:rFonts w:eastAsiaTheme="minorHAnsi"/>
          <w:color w:val="000000"/>
          <w:szCs w:val="24"/>
        </w:rPr>
        <w:t xml:space="preserve"> </w:t>
      </w:r>
      <w:proofErr w:type="gramStart"/>
      <w:r w:rsidRPr="007865B0">
        <w:rPr>
          <w:rFonts w:eastAsiaTheme="minorHAnsi"/>
          <w:color w:val="000000"/>
          <w:szCs w:val="24"/>
        </w:rPr>
        <w:t xml:space="preserve">measure the pH </w:t>
      </w:r>
      <w:r>
        <w:rPr>
          <w:rFonts w:eastAsiaTheme="minorHAnsi"/>
          <w:color w:val="000000"/>
          <w:szCs w:val="24"/>
        </w:rPr>
        <w:t>after</w:t>
      </w:r>
      <w:r w:rsidRPr="007865B0">
        <w:rPr>
          <w:rFonts w:eastAsiaTheme="minorHAnsi"/>
          <w:color w:val="000000"/>
          <w:szCs w:val="24"/>
        </w:rPr>
        <w:t xml:space="preserve"> 1.0 mL increments</w:t>
      </w:r>
      <w:r>
        <w:rPr>
          <w:rFonts w:eastAsiaTheme="minorHAnsi"/>
          <w:color w:val="000000"/>
          <w:szCs w:val="24"/>
        </w:rPr>
        <w:t xml:space="preserve"> of </w:t>
      </w:r>
      <w:proofErr w:type="spellStart"/>
      <w:r>
        <w:rPr>
          <w:rFonts w:eastAsiaTheme="minorHAnsi"/>
          <w:color w:val="000000"/>
          <w:szCs w:val="24"/>
        </w:rPr>
        <w:t>NaOH</w:t>
      </w:r>
      <w:proofErr w:type="spellEnd"/>
      <w:r>
        <w:rPr>
          <w:rFonts w:eastAsiaTheme="minorHAnsi"/>
          <w:color w:val="000000"/>
          <w:szCs w:val="24"/>
        </w:rPr>
        <w:t xml:space="preserve"> are</w:t>
      </w:r>
      <w:proofErr w:type="gramEnd"/>
      <w:r>
        <w:rPr>
          <w:rFonts w:eastAsiaTheme="minorHAnsi"/>
          <w:color w:val="000000"/>
          <w:szCs w:val="24"/>
        </w:rPr>
        <w:t xml:space="preserve"> added</w:t>
      </w:r>
      <w:r w:rsidRPr="007865B0">
        <w:rPr>
          <w:rFonts w:eastAsiaTheme="minorHAnsi"/>
          <w:color w:val="000000"/>
          <w:szCs w:val="24"/>
        </w:rPr>
        <w:t xml:space="preserve">. </w:t>
      </w:r>
    </w:p>
    <w:p w:rsidR="000E6CD4" w:rsidRPr="007865B0" w:rsidRDefault="000E6CD4" w:rsidP="000E6CD4">
      <w:pPr>
        <w:spacing w:after="200" w:line="276" w:lineRule="auto"/>
        <w:rPr>
          <w:rFonts w:eastAsiaTheme="minorHAnsi"/>
          <w:color w:val="000000"/>
          <w:szCs w:val="24"/>
        </w:rPr>
      </w:pPr>
      <w:r w:rsidRPr="007865B0">
        <w:rPr>
          <w:rFonts w:eastAsiaTheme="minorHAnsi"/>
          <w:color w:val="000000"/>
          <w:szCs w:val="24"/>
        </w:rPr>
        <w:t>1</w:t>
      </w:r>
      <w:r>
        <w:rPr>
          <w:rFonts w:eastAsiaTheme="minorHAnsi"/>
          <w:color w:val="000000"/>
          <w:szCs w:val="24"/>
        </w:rPr>
        <w:t>0</w:t>
      </w:r>
      <w:r w:rsidRPr="007865B0">
        <w:rPr>
          <w:rFonts w:eastAsiaTheme="minorHAnsi"/>
          <w:color w:val="000000"/>
          <w:szCs w:val="24"/>
        </w:rPr>
        <w:t>. From 30.</w:t>
      </w:r>
      <w:r>
        <w:rPr>
          <w:rFonts w:eastAsiaTheme="minorHAnsi"/>
          <w:color w:val="000000"/>
          <w:szCs w:val="24"/>
        </w:rPr>
        <w:t>0</w:t>
      </w:r>
      <w:r w:rsidRPr="007865B0">
        <w:rPr>
          <w:rFonts w:eastAsiaTheme="minorHAnsi"/>
          <w:color w:val="000000"/>
          <w:szCs w:val="24"/>
        </w:rPr>
        <w:t xml:space="preserve"> mL to 50.</w:t>
      </w:r>
      <w:r>
        <w:rPr>
          <w:rFonts w:eastAsiaTheme="minorHAnsi"/>
          <w:color w:val="000000"/>
          <w:szCs w:val="24"/>
        </w:rPr>
        <w:t>0</w:t>
      </w:r>
      <w:r w:rsidRPr="007865B0">
        <w:rPr>
          <w:rFonts w:eastAsiaTheme="minorHAnsi"/>
          <w:color w:val="000000"/>
          <w:szCs w:val="24"/>
        </w:rPr>
        <w:t xml:space="preserve"> mL</w:t>
      </w:r>
      <w:r>
        <w:rPr>
          <w:rFonts w:eastAsiaTheme="minorHAnsi"/>
          <w:color w:val="000000"/>
          <w:szCs w:val="24"/>
        </w:rPr>
        <w:t>,</w:t>
      </w:r>
      <w:r w:rsidRPr="007865B0">
        <w:rPr>
          <w:rFonts w:eastAsiaTheme="minorHAnsi"/>
          <w:color w:val="000000"/>
          <w:szCs w:val="24"/>
        </w:rPr>
        <w:t xml:space="preserve"> add the </w:t>
      </w:r>
      <w:proofErr w:type="spellStart"/>
      <w:r w:rsidRPr="007865B0">
        <w:rPr>
          <w:rFonts w:eastAsiaTheme="minorHAnsi"/>
          <w:color w:val="000000"/>
          <w:szCs w:val="24"/>
        </w:rPr>
        <w:t>NaOH</w:t>
      </w:r>
      <w:proofErr w:type="spellEnd"/>
      <w:r w:rsidRPr="007865B0">
        <w:rPr>
          <w:rFonts w:eastAsiaTheme="minorHAnsi"/>
          <w:color w:val="000000"/>
          <w:szCs w:val="24"/>
        </w:rPr>
        <w:t xml:space="preserve"> in 2.0 mL increments</w:t>
      </w:r>
      <w:r>
        <w:rPr>
          <w:rFonts w:eastAsiaTheme="minorHAnsi"/>
          <w:color w:val="000000"/>
          <w:szCs w:val="24"/>
        </w:rPr>
        <w:t xml:space="preserve"> once again</w:t>
      </w:r>
      <w:r w:rsidRPr="007865B0">
        <w:rPr>
          <w:rFonts w:eastAsiaTheme="minorHAnsi"/>
          <w:color w:val="000000"/>
          <w:szCs w:val="24"/>
        </w:rPr>
        <w:t xml:space="preserve">. </w:t>
      </w:r>
    </w:p>
    <w:p w:rsidR="000E6CD4" w:rsidRDefault="000E6CD4" w:rsidP="000E6CD4">
      <w:pPr>
        <w:spacing w:after="200" w:line="276" w:lineRule="auto"/>
        <w:rPr>
          <w:rFonts w:eastAsiaTheme="minorHAnsi"/>
          <w:color w:val="000000"/>
          <w:szCs w:val="24"/>
        </w:rPr>
      </w:pPr>
      <w:r w:rsidRPr="007865B0">
        <w:rPr>
          <w:rFonts w:eastAsiaTheme="minorHAnsi"/>
          <w:color w:val="000000"/>
          <w:szCs w:val="24"/>
        </w:rPr>
        <w:t>1</w:t>
      </w:r>
      <w:r>
        <w:rPr>
          <w:rFonts w:eastAsiaTheme="minorHAnsi"/>
          <w:color w:val="000000"/>
          <w:szCs w:val="24"/>
        </w:rPr>
        <w:t>1</w:t>
      </w:r>
      <w:r w:rsidRPr="007865B0">
        <w:rPr>
          <w:rFonts w:eastAsiaTheme="minorHAnsi"/>
          <w:color w:val="000000"/>
          <w:szCs w:val="24"/>
        </w:rPr>
        <w:t>. Stop the experiment at 50.</w:t>
      </w:r>
      <w:r>
        <w:rPr>
          <w:rFonts w:eastAsiaTheme="minorHAnsi"/>
          <w:color w:val="000000"/>
          <w:szCs w:val="24"/>
        </w:rPr>
        <w:t>0</w:t>
      </w:r>
      <w:r w:rsidRPr="007865B0">
        <w:rPr>
          <w:rFonts w:eastAsiaTheme="minorHAnsi"/>
          <w:color w:val="000000"/>
          <w:szCs w:val="24"/>
        </w:rPr>
        <w:t xml:space="preserve"> mL</w:t>
      </w:r>
      <w:r>
        <w:rPr>
          <w:rFonts w:eastAsiaTheme="minorHAnsi"/>
          <w:color w:val="000000"/>
          <w:szCs w:val="24"/>
        </w:rPr>
        <w:t xml:space="preserve">, record the final volume of </w:t>
      </w:r>
      <w:proofErr w:type="spellStart"/>
      <w:r>
        <w:rPr>
          <w:rFonts w:eastAsiaTheme="minorHAnsi"/>
          <w:color w:val="000000"/>
          <w:szCs w:val="24"/>
        </w:rPr>
        <w:t>NaOH</w:t>
      </w:r>
      <w:proofErr w:type="spellEnd"/>
      <w:r>
        <w:rPr>
          <w:rFonts w:eastAsiaTheme="minorHAnsi"/>
          <w:color w:val="000000"/>
          <w:szCs w:val="24"/>
        </w:rPr>
        <w:t xml:space="preserve"> delivered,</w:t>
      </w:r>
      <w:r w:rsidRPr="007865B0">
        <w:rPr>
          <w:rFonts w:eastAsiaTheme="minorHAnsi"/>
          <w:color w:val="000000"/>
          <w:szCs w:val="24"/>
        </w:rPr>
        <w:t xml:space="preserve"> and wash out the </w:t>
      </w:r>
      <w:r>
        <w:rPr>
          <w:rFonts w:eastAsiaTheme="minorHAnsi"/>
          <w:color w:val="000000"/>
          <w:szCs w:val="24"/>
        </w:rPr>
        <w:t>acid</w:t>
      </w:r>
      <w:r w:rsidRPr="007865B0">
        <w:rPr>
          <w:rFonts w:eastAsiaTheme="minorHAnsi"/>
          <w:color w:val="000000"/>
          <w:szCs w:val="24"/>
        </w:rPr>
        <w:t xml:space="preserve"> beak</w:t>
      </w:r>
      <w:r>
        <w:rPr>
          <w:rFonts w:eastAsiaTheme="minorHAnsi"/>
          <w:color w:val="000000"/>
          <w:szCs w:val="24"/>
        </w:rPr>
        <w:t>er.</w:t>
      </w:r>
    </w:p>
    <w:p w:rsidR="00BF50E7" w:rsidRDefault="00BF50E7"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0E6CD4" w:rsidRDefault="000E6CD4" w:rsidP="004536FA">
      <w:pPr>
        <w:pStyle w:val="Default"/>
        <w:jc w:val="both"/>
        <w:rPr>
          <w:b/>
          <w:bCs/>
          <w:sz w:val="23"/>
          <w:szCs w:val="23"/>
          <w:u w:val="single"/>
        </w:rPr>
      </w:pPr>
    </w:p>
    <w:p w:rsidR="004536FA" w:rsidRDefault="00EE217D" w:rsidP="004536FA">
      <w:pPr>
        <w:pStyle w:val="Default"/>
        <w:jc w:val="both"/>
        <w:rPr>
          <w:b/>
          <w:bCs/>
          <w:sz w:val="23"/>
          <w:szCs w:val="23"/>
          <w:u w:val="single"/>
        </w:rPr>
      </w:pPr>
      <w:r>
        <w:rPr>
          <w:b/>
          <w:bCs/>
          <w:sz w:val="23"/>
          <w:szCs w:val="23"/>
          <w:u w:val="single"/>
        </w:rPr>
        <w:lastRenderedPageBreak/>
        <w:t>Titra</w:t>
      </w:r>
      <w:r w:rsidR="007937E7">
        <w:rPr>
          <w:b/>
          <w:bCs/>
          <w:sz w:val="23"/>
          <w:szCs w:val="23"/>
          <w:u w:val="single"/>
        </w:rPr>
        <w:t>tion</w:t>
      </w:r>
      <w:r w:rsidR="00976C5E">
        <w:rPr>
          <w:b/>
          <w:bCs/>
          <w:sz w:val="23"/>
          <w:szCs w:val="23"/>
          <w:u w:val="single"/>
        </w:rPr>
        <w:t xml:space="preserve"> A</w:t>
      </w:r>
      <w:r w:rsidR="007937E7">
        <w:rPr>
          <w:b/>
          <w:bCs/>
          <w:sz w:val="23"/>
          <w:szCs w:val="23"/>
          <w:u w:val="single"/>
        </w:rPr>
        <w:t>nalysis</w:t>
      </w:r>
    </w:p>
    <w:p w:rsidR="00EE217D" w:rsidRDefault="00EE217D" w:rsidP="004536FA">
      <w:pPr>
        <w:pStyle w:val="Default"/>
        <w:jc w:val="both"/>
        <w:rPr>
          <w:b/>
          <w:bCs/>
          <w:sz w:val="23"/>
          <w:szCs w:val="23"/>
          <w:u w:val="single"/>
        </w:rPr>
      </w:pPr>
    </w:p>
    <w:p w:rsidR="00EE217D" w:rsidRPr="00EE217D" w:rsidRDefault="00EE217D" w:rsidP="00624C23">
      <w:pPr>
        <w:pStyle w:val="Default"/>
        <w:numPr>
          <w:ilvl w:val="0"/>
          <w:numId w:val="23"/>
        </w:numPr>
        <w:jc w:val="both"/>
        <w:rPr>
          <w:bCs/>
          <w:sz w:val="23"/>
          <w:szCs w:val="23"/>
        </w:rPr>
      </w:pPr>
      <w:r w:rsidRPr="00EE217D">
        <w:rPr>
          <w:bCs/>
          <w:sz w:val="23"/>
          <w:szCs w:val="23"/>
        </w:rPr>
        <w:t>For each of the titrations</w:t>
      </w:r>
      <w:r>
        <w:rPr>
          <w:bCs/>
          <w:sz w:val="23"/>
          <w:szCs w:val="23"/>
        </w:rPr>
        <w:t>,</w:t>
      </w:r>
      <w:r w:rsidRPr="00EE217D">
        <w:rPr>
          <w:bCs/>
          <w:sz w:val="23"/>
          <w:szCs w:val="23"/>
        </w:rPr>
        <w:t xml:space="preserve"> plot the graph of pH versus volume of</w:t>
      </w:r>
      <w:r>
        <w:rPr>
          <w:bCs/>
          <w:sz w:val="23"/>
          <w:szCs w:val="23"/>
        </w:rPr>
        <w:t xml:space="preserve"> base added. Print out each graph and </w:t>
      </w:r>
      <w:r w:rsidRPr="00EE217D">
        <w:rPr>
          <w:bCs/>
          <w:sz w:val="23"/>
          <w:szCs w:val="23"/>
        </w:rPr>
        <w:t xml:space="preserve">locate the equivalence point and the half-way point. </w:t>
      </w:r>
    </w:p>
    <w:p w:rsidR="00624C23" w:rsidRDefault="00624C23" w:rsidP="00EE217D">
      <w:pPr>
        <w:pStyle w:val="Default"/>
        <w:jc w:val="both"/>
        <w:rPr>
          <w:bCs/>
          <w:sz w:val="23"/>
          <w:szCs w:val="23"/>
        </w:rPr>
      </w:pPr>
    </w:p>
    <w:p w:rsidR="00EE217D" w:rsidRDefault="00624C23" w:rsidP="00624C23">
      <w:pPr>
        <w:pStyle w:val="Default"/>
        <w:numPr>
          <w:ilvl w:val="0"/>
          <w:numId w:val="23"/>
        </w:numPr>
        <w:jc w:val="both"/>
        <w:rPr>
          <w:bCs/>
          <w:sz w:val="23"/>
          <w:szCs w:val="23"/>
        </w:rPr>
      </w:pPr>
      <w:r>
        <w:rPr>
          <w:bCs/>
          <w:sz w:val="23"/>
          <w:szCs w:val="23"/>
        </w:rPr>
        <w:t>Identify</w:t>
      </w:r>
      <w:r w:rsidR="00EE217D" w:rsidRPr="00EE217D">
        <w:rPr>
          <w:bCs/>
          <w:sz w:val="23"/>
          <w:szCs w:val="23"/>
        </w:rPr>
        <w:t xml:space="preserve"> </w:t>
      </w:r>
      <w:r>
        <w:rPr>
          <w:bCs/>
          <w:sz w:val="23"/>
          <w:szCs w:val="23"/>
        </w:rPr>
        <w:t xml:space="preserve">the volume of base need to the </w:t>
      </w:r>
      <w:r w:rsidR="00EE217D" w:rsidRPr="00EE217D">
        <w:rPr>
          <w:bCs/>
          <w:sz w:val="23"/>
          <w:szCs w:val="23"/>
        </w:rPr>
        <w:t>reach the end point and half-way point</w:t>
      </w:r>
      <w:r>
        <w:rPr>
          <w:bCs/>
          <w:sz w:val="23"/>
          <w:szCs w:val="23"/>
        </w:rPr>
        <w:t>.</w:t>
      </w:r>
    </w:p>
    <w:p w:rsidR="000E6CD4" w:rsidRDefault="000E6CD4" w:rsidP="000E6CD4">
      <w:pPr>
        <w:pStyle w:val="ListParagrap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numPr>
          <w:ilvl w:val="0"/>
          <w:numId w:val="23"/>
        </w:numPr>
        <w:jc w:val="both"/>
        <w:rPr>
          <w:bCs/>
          <w:sz w:val="23"/>
          <w:szCs w:val="23"/>
        </w:rPr>
      </w:pPr>
      <w:r>
        <w:rPr>
          <w:bCs/>
          <w:sz w:val="23"/>
          <w:szCs w:val="23"/>
        </w:rPr>
        <w:t>Compare the following points on titration graphs:</w:t>
      </w:r>
      <w:r w:rsidRPr="000E6CD4">
        <w:rPr>
          <w:bCs/>
          <w:sz w:val="23"/>
          <w:szCs w:val="23"/>
        </w:rPr>
        <w:t xml:space="preserve"> </w:t>
      </w:r>
      <w:r>
        <w:rPr>
          <w:bCs/>
          <w:sz w:val="23"/>
          <w:szCs w:val="23"/>
        </w:rPr>
        <w:t xml:space="preserve">initial </w:t>
      </w:r>
      <w:r w:rsidRPr="000E6CD4">
        <w:rPr>
          <w:bCs/>
          <w:sz w:val="23"/>
          <w:szCs w:val="23"/>
        </w:rPr>
        <w:t>pH</w:t>
      </w:r>
      <w:r>
        <w:rPr>
          <w:bCs/>
          <w:sz w:val="23"/>
          <w:szCs w:val="23"/>
        </w:rPr>
        <w:t xml:space="preserve">, equivalency point, final </w:t>
      </w:r>
      <w:proofErr w:type="spellStart"/>
      <w:r>
        <w:rPr>
          <w:bCs/>
          <w:sz w:val="23"/>
          <w:szCs w:val="23"/>
        </w:rPr>
        <w:t>pH.</w:t>
      </w:r>
      <w:proofErr w:type="spellEnd"/>
      <w:r w:rsidRPr="000E6CD4">
        <w:rPr>
          <w:bCs/>
          <w:sz w:val="23"/>
          <w:szCs w:val="23"/>
        </w:rPr>
        <w:t xml:space="preserve"> </w:t>
      </w:r>
      <w:r>
        <w:rPr>
          <w:bCs/>
          <w:sz w:val="23"/>
          <w:szCs w:val="23"/>
        </w:rPr>
        <w:t xml:space="preserve">Which graph represents the titration of </w:t>
      </w:r>
      <w:proofErr w:type="spellStart"/>
      <w:r>
        <w:rPr>
          <w:bCs/>
          <w:sz w:val="23"/>
          <w:szCs w:val="23"/>
        </w:rPr>
        <w:t>HCl</w:t>
      </w:r>
      <w:proofErr w:type="spellEnd"/>
      <w:r>
        <w:rPr>
          <w:bCs/>
          <w:sz w:val="23"/>
          <w:szCs w:val="23"/>
        </w:rPr>
        <w:t xml:space="preserve"> and which represents HC</w:t>
      </w:r>
      <w:r w:rsidRPr="000E6CD4">
        <w:rPr>
          <w:bCs/>
          <w:sz w:val="23"/>
          <w:szCs w:val="23"/>
          <w:vertAlign w:val="subscript"/>
        </w:rPr>
        <w:t>2</w:t>
      </w:r>
      <w:r>
        <w:rPr>
          <w:bCs/>
          <w:sz w:val="23"/>
          <w:szCs w:val="23"/>
        </w:rPr>
        <w:t>H</w:t>
      </w:r>
      <w:r w:rsidRPr="000E6CD4">
        <w:rPr>
          <w:bCs/>
          <w:sz w:val="23"/>
          <w:szCs w:val="23"/>
          <w:vertAlign w:val="subscript"/>
        </w:rPr>
        <w:t>3</w:t>
      </w:r>
      <w:r>
        <w:rPr>
          <w:bCs/>
          <w:sz w:val="23"/>
          <w:szCs w:val="23"/>
        </w:rPr>
        <w:t>O</w:t>
      </w:r>
      <w:r w:rsidRPr="000E6CD4">
        <w:rPr>
          <w:bCs/>
          <w:sz w:val="23"/>
          <w:szCs w:val="23"/>
          <w:vertAlign w:val="subscript"/>
        </w:rPr>
        <w:t>2</w:t>
      </w:r>
      <w:r>
        <w:rPr>
          <w:bCs/>
          <w:sz w:val="23"/>
          <w:szCs w:val="23"/>
        </w:rPr>
        <w:t>?</w:t>
      </w: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jc w:val="both"/>
        <w:rPr>
          <w:bCs/>
          <w:sz w:val="23"/>
          <w:szCs w:val="23"/>
        </w:rPr>
      </w:pPr>
    </w:p>
    <w:p w:rsidR="000E6CD4" w:rsidRDefault="000E6CD4" w:rsidP="000E6CD4">
      <w:pPr>
        <w:pStyle w:val="Default"/>
        <w:numPr>
          <w:ilvl w:val="0"/>
          <w:numId w:val="23"/>
        </w:numPr>
        <w:jc w:val="both"/>
        <w:rPr>
          <w:bCs/>
          <w:sz w:val="23"/>
          <w:szCs w:val="23"/>
        </w:rPr>
      </w:pPr>
      <w:r>
        <w:rPr>
          <w:bCs/>
          <w:sz w:val="23"/>
          <w:szCs w:val="23"/>
        </w:rPr>
        <w:t>C</w:t>
      </w:r>
      <w:r w:rsidRPr="000E6CD4">
        <w:rPr>
          <w:bCs/>
          <w:sz w:val="23"/>
          <w:szCs w:val="23"/>
        </w:rPr>
        <w:t xml:space="preserve">alculate the experimental value of the ionization constant for </w:t>
      </w:r>
      <w:r w:rsidR="009B4EEC">
        <w:rPr>
          <w:bCs/>
          <w:sz w:val="23"/>
          <w:szCs w:val="23"/>
        </w:rPr>
        <w:t>the</w:t>
      </w:r>
      <w:r w:rsidRPr="000E6CD4">
        <w:rPr>
          <w:bCs/>
          <w:sz w:val="23"/>
          <w:szCs w:val="23"/>
        </w:rPr>
        <w:t xml:space="preserve"> weak acid</w:t>
      </w:r>
      <w:r w:rsidR="009B4EEC">
        <w:rPr>
          <w:bCs/>
          <w:sz w:val="23"/>
          <w:szCs w:val="23"/>
        </w:rPr>
        <w:t xml:space="preserve"> using the titration curve</w:t>
      </w:r>
      <w:r w:rsidRPr="000E6CD4">
        <w:rPr>
          <w:bCs/>
          <w:sz w:val="23"/>
          <w:szCs w:val="23"/>
        </w:rPr>
        <w:t xml:space="preserve">. </w:t>
      </w: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numPr>
          <w:ilvl w:val="0"/>
          <w:numId w:val="23"/>
        </w:numPr>
        <w:jc w:val="both"/>
        <w:rPr>
          <w:bCs/>
          <w:sz w:val="23"/>
          <w:szCs w:val="23"/>
        </w:rPr>
      </w:pPr>
      <w:r>
        <w:rPr>
          <w:bCs/>
          <w:sz w:val="23"/>
          <w:szCs w:val="23"/>
        </w:rPr>
        <w:t>Calculate the concentration of the strong acid.</w:t>
      </w: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Default="009B4EEC" w:rsidP="009B4EEC">
      <w:pPr>
        <w:pStyle w:val="Default"/>
        <w:jc w:val="both"/>
        <w:rPr>
          <w:bCs/>
          <w:sz w:val="23"/>
          <w:szCs w:val="23"/>
        </w:rPr>
      </w:pPr>
    </w:p>
    <w:p w:rsidR="009B4EEC" w:rsidRPr="000E6CD4" w:rsidRDefault="009B4EEC" w:rsidP="009B4EEC">
      <w:pPr>
        <w:pStyle w:val="Default"/>
        <w:jc w:val="both"/>
        <w:rPr>
          <w:bCs/>
          <w:sz w:val="23"/>
          <w:szCs w:val="23"/>
        </w:rPr>
      </w:pPr>
    </w:p>
    <w:p w:rsidR="000E6CD4" w:rsidRPr="000E6CD4" w:rsidRDefault="000E6CD4" w:rsidP="000E6CD4">
      <w:pPr>
        <w:pStyle w:val="Default"/>
        <w:jc w:val="both"/>
        <w:rPr>
          <w:bCs/>
          <w:sz w:val="23"/>
          <w:szCs w:val="23"/>
        </w:rPr>
      </w:pPr>
      <w:r w:rsidRPr="000E6CD4">
        <w:rPr>
          <w:bCs/>
          <w:sz w:val="23"/>
          <w:szCs w:val="23"/>
        </w:rPr>
        <w:t xml:space="preserve"> </w:t>
      </w:r>
    </w:p>
    <w:p w:rsidR="000E6CD4" w:rsidRPr="000E6CD4" w:rsidRDefault="000E6CD4" w:rsidP="009B4EEC">
      <w:pPr>
        <w:pStyle w:val="Default"/>
        <w:numPr>
          <w:ilvl w:val="0"/>
          <w:numId w:val="23"/>
        </w:numPr>
        <w:jc w:val="both"/>
        <w:rPr>
          <w:bCs/>
          <w:sz w:val="23"/>
          <w:szCs w:val="23"/>
        </w:rPr>
      </w:pPr>
      <w:r w:rsidRPr="000E6CD4">
        <w:rPr>
          <w:bCs/>
          <w:sz w:val="23"/>
          <w:szCs w:val="23"/>
        </w:rPr>
        <w:lastRenderedPageBreak/>
        <w:t xml:space="preserve">What indicator is could replace the pH meter in determining the equivalence point of the strong acid? </w:t>
      </w:r>
    </w:p>
    <w:p w:rsidR="000E6CD4" w:rsidRDefault="000E6CD4" w:rsidP="000E6CD4">
      <w:pPr>
        <w:pStyle w:val="Default"/>
        <w:jc w:val="both"/>
        <w:rPr>
          <w:bCs/>
          <w:sz w:val="23"/>
          <w:szCs w:val="23"/>
        </w:rPr>
      </w:pPr>
      <w:r w:rsidRPr="000E6CD4">
        <w:rPr>
          <w:bCs/>
          <w:sz w:val="23"/>
          <w:szCs w:val="23"/>
        </w:rPr>
        <w:t xml:space="preserve"> </w:t>
      </w:r>
    </w:p>
    <w:p w:rsidR="009B4EEC" w:rsidRDefault="009B4EEC" w:rsidP="000E6CD4">
      <w:pPr>
        <w:pStyle w:val="Default"/>
        <w:jc w:val="both"/>
        <w:rPr>
          <w:bCs/>
          <w:sz w:val="23"/>
          <w:szCs w:val="23"/>
        </w:rPr>
      </w:pPr>
    </w:p>
    <w:p w:rsidR="009B4EEC" w:rsidRDefault="009B4EEC" w:rsidP="000E6CD4">
      <w:pPr>
        <w:pStyle w:val="Default"/>
        <w:jc w:val="both"/>
        <w:rPr>
          <w:bCs/>
          <w:sz w:val="23"/>
          <w:szCs w:val="23"/>
        </w:rPr>
      </w:pPr>
    </w:p>
    <w:p w:rsidR="009B4EEC" w:rsidRDefault="009B4EEC" w:rsidP="000E6CD4">
      <w:pPr>
        <w:pStyle w:val="Default"/>
        <w:jc w:val="both"/>
        <w:rPr>
          <w:bCs/>
          <w:sz w:val="23"/>
          <w:szCs w:val="23"/>
        </w:rPr>
      </w:pPr>
    </w:p>
    <w:p w:rsidR="009B4EEC" w:rsidRDefault="009B4EEC" w:rsidP="000E6CD4">
      <w:pPr>
        <w:pStyle w:val="Default"/>
        <w:jc w:val="both"/>
        <w:rPr>
          <w:bCs/>
          <w:sz w:val="23"/>
          <w:szCs w:val="23"/>
        </w:rPr>
      </w:pPr>
    </w:p>
    <w:p w:rsidR="009B4EEC" w:rsidRDefault="009B4EEC" w:rsidP="000E6CD4">
      <w:pPr>
        <w:pStyle w:val="Default"/>
        <w:jc w:val="both"/>
        <w:rPr>
          <w:bCs/>
          <w:sz w:val="23"/>
          <w:szCs w:val="23"/>
        </w:rPr>
      </w:pPr>
    </w:p>
    <w:p w:rsidR="009B4EEC" w:rsidRPr="000E6CD4" w:rsidRDefault="009B4EEC" w:rsidP="000E6CD4">
      <w:pPr>
        <w:pStyle w:val="Default"/>
        <w:jc w:val="both"/>
        <w:rPr>
          <w:bCs/>
          <w:sz w:val="23"/>
          <w:szCs w:val="23"/>
        </w:rPr>
      </w:pPr>
    </w:p>
    <w:p w:rsidR="000E6CD4" w:rsidRPr="000E6CD4" w:rsidRDefault="000E6CD4" w:rsidP="000E6CD4">
      <w:pPr>
        <w:pStyle w:val="Default"/>
        <w:jc w:val="both"/>
        <w:rPr>
          <w:bCs/>
          <w:sz w:val="23"/>
          <w:szCs w:val="23"/>
        </w:rPr>
      </w:pPr>
      <w:r w:rsidRPr="000E6CD4">
        <w:rPr>
          <w:bCs/>
          <w:sz w:val="23"/>
          <w:szCs w:val="23"/>
        </w:rPr>
        <w:t xml:space="preserve"> </w:t>
      </w:r>
    </w:p>
    <w:p w:rsidR="000E6CD4" w:rsidRPr="000E6CD4" w:rsidRDefault="000E6CD4" w:rsidP="000E6CD4">
      <w:pPr>
        <w:pStyle w:val="Default"/>
        <w:jc w:val="both"/>
        <w:rPr>
          <w:bCs/>
          <w:sz w:val="23"/>
          <w:szCs w:val="23"/>
        </w:rPr>
      </w:pPr>
    </w:p>
    <w:p w:rsidR="000E6CD4" w:rsidRPr="000E6CD4" w:rsidRDefault="000E6CD4" w:rsidP="009B4EEC">
      <w:pPr>
        <w:pStyle w:val="Default"/>
        <w:numPr>
          <w:ilvl w:val="0"/>
          <w:numId w:val="23"/>
        </w:numPr>
        <w:jc w:val="both"/>
        <w:rPr>
          <w:bCs/>
          <w:sz w:val="23"/>
          <w:szCs w:val="23"/>
        </w:rPr>
      </w:pPr>
      <w:r w:rsidRPr="000E6CD4">
        <w:rPr>
          <w:bCs/>
          <w:sz w:val="23"/>
          <w:szCs w:val="23"/>
        </w:rPr>
        <w:t xml:space="preserve">What indicator is could replace the pH meter in determining the equivalence point of the weak acid? </w:t>
      </w:r>
    </w:p>
    <w:p w:rsidR="000E6CD4" w:rsidRPr="000E6CD4" w:rsidRDefault="000E6CD4" w:rsidP="000E6CD4">
      <w:pPr>
        <w:pStyle w:val="Default"/>
        <w:jc w:val="both"/>
        <w:rPr>
          <w:bCs/>
          <w:sz w:val="23"/>
          <w:szCs w:val="23"/>
        </w:rPr>
      </w:pPr>
      <w:r w:rsidRPr="000E6CD4">
        <w:rPr>
          <w:bCs/>
          <w:sz w:val="23"/>
          <w:szCs w:val="23"/>
        </w:rPr>
        <w:t xml:space="preserve"> </w:t>
      </w:r>
    </w:p>
    <w:p w:rsidR="000E6CD4" w:rsidRDefault="000E6CD4" w:rsidP="000E6CD4">
      <w:pPr>
        <w:pStyle w:val="Default"/>
        <w:jc w:val="both"/>
        <w:rPr>
          <w:bCs/>
          <w:sz w:val="23"/>
          <w:szCs w:val="23"/>
        </w:rPr>
      </w:pPr>
      <w:r w:rsidRPr="000E6CD4">
        <w:rPr>
          <w:bCs/>
          <w:sz w:val="23"/>
          <w:szCs w:val="23"/>
        </w:rPr>
        <w:t xml:space="preserve"> </w:t>
      </w:r>
    </w:p>
    <w:p w:rsidR="009B4EEC" w:rsidRDefault="009B4EEC" w:rsidP="000E6CD4">
      <w:pPr>
        <w:pStyle w:val="Default"/>
        <w:jc w:val="both"/>
        <w:rPr>
          <w:bCs/>
          <w:sz w:val="23"/>
          <w:szCs w:val="23"/>
        </w:rPr>
      </w:pPr>
    </w:p>
    <w:p w:rsidR="009B4EEC" w:rsidRDefault="009B4EEC" w:rsidP="000E6CD4">
      <w:pPr>
        <w:pStyle w:val="Default"/>
        <w:jc w:val="both"/>
        <w:rPr>
          <w:bCs/>
          <w:sz w:val="23"/>
          <w:szCs w:val="23"/>
        </w:rPr>
      </w:pPr>
    </w:p>
    <w:p w:rsidR="009B4EEC" w:rsidRDefault="009B4EEC" w:rsidP="000E6CD4">
      <w:pPr>
        <w:pStyle w:val="Default"/>
        <w:jc w:val="both"/>
        <w:rPr>
          <w:bCs/>
          <w:sz w:val="23"/>
          <w:szCs w:val="23"/>
        </w:rPr>
      </w:pPr>
    </w:p>
    <w:p w:rsidR="009B4EEC" w:rsidRDefault="009B4EEC" w:rsidP="000E6CD4">
      <w:pPr>
        <w:pStyle w:val="Default"/>
        <w:jc w:val="both"/>
        <w:rPr>
          <w:bCs/>
          <w:sz w:val="23"/>
          <w:szCs w:val="23"/>
        </w:rPr>
      </w:pPr>
    </w:p>
    <w:p w:rsidR="009B4EEC" w:rsidRDefault="009B4EEC" w:rsidP="000E6CD4">
      <w:pPr>
        <w:pStyle w:val="Default"/>
        <w:jc w:val="both"/>
        <w:rPr>
          <w:bCs/>
          <w:sz w:val="23"/>
          <w:szCs w:val="23"/>
        </w:rPr>
      </w:pPr>
    </w:p>
    <w:p w:rsidR="009B4EEC" w:rsidRPr="000E6CD4" w:rsidRDefault="009B4EEC" w:rsidP="000E6CD4">
      <w:pPr>
        <w:pStyle w:val="Default"/>
        <w:jc w:val="both"/>
        <w:rPr>
          <w:bCs/>
          <w:sz w:val="23"/>
          <w:szCs w:val="23"/>
        </w:rPr>
      </w:pPr>
    </w:p>
    <w:p w:rsidR="004536FA" w:rsidRDefault="004536FA" w:rsidP="004536FA">
      <w:pPr>
        <w:rPr>
          <w:sz w:val="23"/>
          <w:szCs w:val="23"/>
        </w:rPr>
      </w:pPr>
    </w:p>
    <w:p w:rsidR="00054FD9" w:rsidRPr="00054FD9" w:rsidRDefault="00054FD9" w:rsidP="00054FD9">
      <w:pPr>
        <w:rPr>
          <w:b/>
          <w:sz w:val="23"/>
          <w:szCs w:val="23"/>
          <w:u w:val="single"/>
        </w:rPr>
      </w:pPr>
      <w:r w:rsidRPr="00054FD9">
        <w:rPr>
          <w:b/>
          <w:sz w:val="23"/>
          <w:szCs w:val="23"/>
          <w:u w:val="single"/>
        </w:rPr>
        <w:t>Conclusion</w:t>
      </w:r>
    </w:p>
    <w:p w:rsidR="00054FD9" w:rsidRDefault="00054FD9" w:rsidP="00054FD9">
      <w:pPr>
        <w:rPr>
          <w:sz w:val="23"/>
          <w:szCs w:val="23"/>
        </w:rPr>
      </w:pPr>
    </w:p>
    <w:p w:rsidR="009B4EEC" w:rsidRDefault="00054FD9" w:rsidP="00F64A2B">
      <w:pPr>
        <w:pStyle w:val="ListParagraph"/>
        <w:numPr>
          <w:ilvl w:val="0"/>
          <w:numId w:val="22"/>
        </w:numPr>
        <w:rPr>
          <w:sz w:val="23"/>
          <w:szCs w:val="23"/>
        </w:rPr>
      </w:pPr>
      <w:r w:rsidRPr="00F64A2B">
        <w:rPr>
          <w:sz w:val="23"/>
          <w:szCs w:val="23"/>
        </w:rPr>
        <w:t xml:space="preserve">Discuss </w:t>
      </w:r>
      <w:r w:rsidR="009B4EEC">
        <w:rPr>
          <w:sz w:val="23"/>
          <w:szCs w:val="23"/>
        </w:rPr>
        <w:t>the information that can be obtained from a titration curve</w:t>
      </w:r>
      <w:r w:rsidR="00F64A2B">
        <w:rPr>
          <w:sz w:val="23"/>
          <w:szCs w:val="23"/>
        </w:rPr>
        <w:t>.</w:t>
      </w:r>
    </w:p>
    <w:p w:rsidR="00F64A2B" w:rsidRDefault="009B4EEC" w:rsidP="00F64A2B">
      <w:pPr>
        <w:pStyle w:val="ListParagraph"/>
        <w:numPr>
          <w:ilvl w:val="0"/>
          <w:numId w:val="22"/>
        </w:numPr>
        <w:rPr>
          <w:sz w:val="23"/>
          <w:szCs w:val="23"/>
        </w:rPr>
      </w:pPr>
      <w:r>
        <w:rPr>
          <w:sz w:val="23"/>
          <w:szCs w:val="23"/>
        </w:rPr>
        <w:t>Discuss the application of titrations and their usefulness.</w:t>
      </w:r>
    </w:p>
    <w:p w:rsidR="009B4EEC" w:rsidRDefault="009B4EEC" w:rsidP="00F64A2B">
      <w:pPr>
        <w:pStyle w:val="ListParagraph"/>
        <w:numPr>
          <w:ilvl w:val="0"/>
          <w:numId w:val="22"/>
        </w:numPr>
        <w:rPr>
          <w:sz w:val="23"/>
          <w:szCs w:val="23"/>
        </w:rPr>
      </w:pPr>
      <w:r>
        <w:rPr>
          <w:sz w:val="23"/>
          <w:szCs w:val="23"/>
        </w:rPr>
        <w:t xml:space="preserve">Explain your results showing your understanding of equilibrium, dissociation, and </w:t>
      </w:r>
      <w:proofErr w:type="spellStart"/>
      <w:r>
        <w:rPr>
          <w:sz w:val="23"/>
          <w:szCs w:val="23"/>
        </w:rPr>
        <w:t>pH.</w:t>
      </w:r>
      <w:proofErr w:type="spellEnd"/>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976C5E" w:rsidRPr="00976C5E" w:rsidRDefault="00976C5E" w:rsidP="00976C5E">
      <w:pPr>
        <w:rPr>
          <w:sz w:val="23"/>
          <w:szCs w:val="23"/>
        </w:rPr>
      </w:pPr>
    </w:p>
    <w:sectPr w:rsidR="00976C5E" w:rsidRPr="00976C5E" w:rsidSect="00A6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80F"/>
    <w:multiLevelType w:val="hybridMultilevel"/>
    <w:tmpl w:val="1B8AD930"/>
    <w:lvl w:ilvl="0" w:tplc="96AEFCF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B2AA9"/>
    <w:multiLevelType w:val="hybridMultilevel"/>
    <w:tmpl w:val="31304916"/>
    <w:lvl w:ilvl="0" w:tplc="D4043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207F2"/>
    <w:multiLevelType w:val="hybridMultilevel"/>
    <w:tmpl w:val="151C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F5876"/>
    <w:multiLevelType w:val="hybridMultilevel"/>
    <w:tmpl w:val="890A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5C4146"/>
    <w:multiLevelType w:val="hybridMultilevel"/>
    <w:tmpl w:val="BB6247C2"/>
    <w:lvl w:ilvl="0" w:tplc="B3880A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7397C"/>
    <w:multiLevelType w:val="hybridMultilevel"/>
    <w:tmpl w:val="58DE8EAC"/>
    <w:lvl w:ilvl="0" w:tplc="8480B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CA528E"/>
    <w:multiLevelType w:val="hybridMultilevel"/>
    <w:tmpl w:val="019E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20523"/>
    <w:multiLevelType w:val="hybridMultilevel"/>
    <w:tmpl w:val="59BE5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B29A2"/>
    <w:multiLevelType w:val="hybridMultilevel"/>
    <w:tmpl w:val="7F1A94B0"/>
    <w:lvl w:ilvl="0" w:tplc="52E444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493D6AB9"/>
    <w:multiLevelType w:val="hybridMultilevel"/>
    <w:tmpl w:val="175EB2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766D0"/>
    <w:multiLevelType w:val="hybridMultilevel"/>
    <w:tmpl w:val="B7F48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C3072"/>
    <w:multiLevelType w:val="hybridMultilevel"/>
    <w:tmpl w:val="13DC2EDA"/>
    <w:lvl w:ilvl="0" w:tplc="526A1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104BC"/>
    <w:multiLevelType w:val="hybridMultilevel"/>
    <w:tmpl w:val="9B56B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1262AF"/>
    <w:multiLevelType w:val="hybridMultilevel"/>
    <w:tmpl w:val="1AE6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F23B7"/>
    <w:multiLevelType w:val="hybridMultilevel"/>
    <w:tmpl w:val="50A0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E1221"/>
    <w:multiLevelType w:val="hybridMultilevel"/>
    <w:tmpl w:val="4728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B3D95"/>
    <w:multiLevelType w:val="hybridMultilevel"/>
    <w:tmpl w:val="7028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655B36"/>
    <w:multiLevelType w:val="hybridMultilevel"/>
    <w:tmpl w:val="89A88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B7FA5"/>
    <w:multiLevelType w:val="hybridMultilevel"/>
    <w:tmpl w:val="8632C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722E16"/>
    <w:multiLevelType w:val="hybridMultilevel"/>
    <w:tmpl w:val="B14C5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654FF"/>
    <w:multiLevelType w:val="hybridMultilevel"/>
    <w:tmpl w:val="E76E046A"/>
    <w:lvl w:ilvl="0" w:tplc="83C81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627DBC"/>
    <w:multiLevelType w:val="hybridMultilevel"/>
    <w:tmpl w:val="1682B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B7E99"/>
    <w:multiLevelType w:val="hybridMultilevel"/>
    <w:tmpl w:val="1F8CB92C"/>
    <w:lvl w:ilvl="0" w:tplc="7BC0196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3">
    <w:nsid w:val="7F860200"/>
    <w:multiLevelType w:val="hybridMultilevel"/>
    <w:tmpl w:val="8FD2F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2"/>
  </w:num>
  <w:num w:numId="5">
    <w:abstractNumId w:val="4"/>
  </w:num>
  <w:num w:numId="6">
    <w:abstractNumId w:val="11"/>
  </w:num>
  <w:num w:numId="7">
    <w:abstractNumId w:val="22"/>
  </w:num>
  <w:num w:numId="8">
    <w:abstractNumId w:val="8"/>
  </w:num>
  <w:num w:numId="9">
    <w:abstractNumId w:val="17"/>
  </w:num>
  <w:num w:numId="10">
    <w:abstractNumId w:val="3"/>
  </w:num>
  <w:num w:numId="11">
    <w:abstractNumId w:val="10"/>
  </w:num>
  <w:num w:numId="12">
    <w:abstractNumId w:val="7"/>
  </w:num>
  <w:num w:numId="13">
    <w:abstractNumId w:val="23"/>
  </w:num>
  <w:num w:numId="14">
    <w:abstractNumId w:val="0"/>
  </w:num>
  <w:num w:numId="15">
    <w:abstractNumId w:val="12"/>
  </w:num>
  <w:num w:numId="16">
    <w:abstractNumId w:val="14"/>
  </w:num>
  <w:num w:numId="17">
    <w:abstractNumId w:val="20"/>
  </w:num>
  <w:num w:numId="18">
    <w:abstractNumId w:val="6"/>
  </w:num>
  <w:num w:numId="19">
    <w:abstractNumId w:val="5"/>
  </w:num>
  <w:num w:numId="20">
    <w:abstractNumId w:val="18"/>
  </w:num>
  <w:num w:numId="21">
    <w:abstractNumId w:val="1"/>
  </w:num>
  <w:num w:numId="22">
    <w:abstractNumId w:val="15"/>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21696"/>
    <w:rsid w:val="00054FD9"/>
    <w:rsid w:val="00074076"/>
    <w:rsid w:val="00080DD8"/>
    <w:rsid w:val="000C3F42"/>
    <w:rsid w:val="000E6CD4"/>
    <w:rsid w:val="000E7E07"/>
    <w:rsid w:val="00115B74"/>
    <w:rsid w:val="0014152A"/>
    <w:rsid w:val="00145FA3"/>
    <w:rsid w:val="002E2F50"/>
    <w:rsid w:val="003842EC"/>
    <w:rsid w:val="004536FA"/>
    <w:rsid w:val="00512E61"/>
    <w:rsid w:val="00523B33"/>
    <w:rsid w:val="00547150"/>
    <w:rsid w:val="005B71BB"/>
    <w:rsid w:val="005D0D4E"/>
    <w:rsid w:val="00624C23"/>
    <w:rsid w:val="006927C6"/>
    <w:rsid w:val="006C6FC1"/>
    <w:rsid w:val="0074585E"/>
    <w:rsid w:val="007865B0"/>
    <w:rsid w:val="007937E7"/>
    <w:rsid w:val="007B6F34"/>
    <w:rsid w:val="007C1904"/>
    <w:rsid w:val="00854C71"/>
    <w:rsid w:val="0087097C"/>
    <w:rsid w:val="00887788"/>
    <w:rsid w:val="008A0F0D"/>
    <w:rsid w:val="00913FF1"/>
    <w:rsid w:val="00921341"/>
    <w:rsid w:val="00976C5E"/>
    <w:rsid w:val="009B4EEC"/>
    <w:rsid w:val="009C48CD"/>
    <w:rsid w:val="00A66E19"/>
    <w:rsid w:val="00AD514E"/>
    <w:rsid w:val="00BD5E3E"/>
    <w:rsid w:val="00BF50E7"/>
    <w:rsid w:val="00C57D45"/>
    <w:rsid w:val="00C669AD"/>
    <w:rsid w:val="00D13BAE"/>
    <w:rsid w:val="00D71B06"/>
    <w:rsid w:val="00DB009A"/>
    <w:rsid w:val="00E05299"/>
    <w:rsid w:val="00E555B8"/>
    <w:rsid w:val="00EE217D"/>
    <w:rsid w:val="00F236E8"/>
    <w:rsid w:val="00F64A2B"/>
    <w:rsid w:val="00F71296"/>
    <w:rsid w:val="00FA29D9"/>
    <w:rsid w:val="00FB1EC4"/>
    <w:rsid w:val="00FE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 w:type="table" w:styleId="TableGrid">
    <w:name w:val="Table Grid"/>
    <w:basedOn w:val="TableNormal"/>
    <w:uiPriority w:val="59"/>
    <w:rsid w:val="00745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 w:type="table" w:styleId="TableGrid">
    <w:name w:val="Table Grid"/>
    <w:basedOn w:val="TableNormal"/>
    <w:uiPriority w:val="59"/>
    <w:rsid w:val="00745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3</cp:revision>
  <cp:lastPrinted>2014-01-10T17:56:00Z</cp:lastPrinted>
  <dcterms:created xsi:type="dcterms:W3CDTF">2014-01-10T13:02:00Z</dcterms:created>
  <dcterms:modified xsi:type="dcterms:W3CDTF">2014-01-10T21:43:00Z</dcterms:modified>
</cp:coreProperties>
</file>