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9A276A" w:rsidP="00436BC5">
      <w:pPr>
        <w:pStyle w:val="Heading1"/>
      </w:pPr>
      <w:r>
        <w:t>Molecular Bonding</w:t>
      </w:r>
    </w:p>
    <w:p w:rsidR="000326C8" w:rsidRPr="00955686" w:rsidRDefault="000326C8" w:rsidP="000326C8">
      <w:pPr>
        <w:spacing w:before="60" w:after="60"/>
      </w:pPr>
      <w:r w:rsidRPr="00955686">
        <w:rPr>
          <w:b/>
          <w:sz w:val="28"/>
          <w:szCs w:val="28"/>
        </w:rPr>
        <w:t>Unit</w:t>
      </w:r>
      <w:r w:rsidR="00092528">
        <w:rPr>
          <w:b/>
          <w:sz w:val="28"/>
          <w:szCs w:val="28"/>
        </w:rPr>
        <w:t xml:space="preserve"> </w:t>
      </w:r>
      <w:r w:rsidR="009A276A">
        <w:rPr>
          <w:b/>
          <w:sz w:val="28"/>
          <w:szCs w:val="28"/>
        </w:rPr>
        <w:t>10</w:t>
      </w:r>
      <w:r w:rsidR="00BB19AE">
        <w:rPr>
          <w:b/>
          <w:sz w:val="28"/>
          <w:szCs w:val="28"/>
        </w:rPr>
        <w:t>B</w:t>
      </w:r>
      <w:r w:rsidRPr="00955686">
        <w:rPr>
          <w:b/>
          <w:sz w:val="28"/>
          <w:szCs w:val="28"/>
        </w:rPr>
        <w:t>:</w:t>
      </w:r>
      <w:r w:rsidRPr="00955686">
        <w:t xml:space="preserve">  </w:t>
      </w:r>
      <w:r w:rsidR="00BB19AE">
        <w:t>Advanced</w:t>
      </w:r>
      <w:r w:rsidR="009A276A">
        <w:t xml:space="preserve"> Lewis Dot Structures</w:t>
      </w:r>
      <w:r w:rsidR="00BB19AE">
        <w:t xml:space="preserve"> and Resonance</w:t>
      </w:r>
    </w:p>
    <w:p w:rsidR="000326C8" w:rsidRDefault="000326C8" w:rsidP="000326C8">
      <w:pPr>
        <w:pStyle w:val="Heading3"/>
      </w:pPr>
      <w:r>
        <w:t>Knowledge/Understanding:</w:t>
      </w:r>
    </w:p>
    <w:p w:rsidR="000326C8" w:rsidRDefault="009A276A" w:rsidP="00AB77DD">
      <w:pPr>
        <w:pStyle w:val="ListParagraph"/>
        <w:numPr>
          <w:ilvl w:val="0"/>
          <w:numId w:val="33"/>
        </w:numPr>
        <w:spacing w:before="60" w:after="60"/>
      </w:pPr>
      <w:r>
        <w:t>Predicting bonding</w:t>
      </w:r>
    </w:p>
    <w:p w:rsidR="00AB77DD" w:rsidRPr="00AB77DD" w:rsidRDefault="00AB77DD" w:rsidP="00AB77DD">
      <w:pPr>
        <w:pStyle w:val="Heading3"/>
        <w:numPr>
          <w:ilvl w:val="0"/>
          <w:numId w:val="33"/>
        </w:numPr>
        <w:rPr>
          <w:rFonts w:cs="Times New Roman"/>
          <w:b w:val="0"/>
          <w:bCs w:val="0"/>
          <w:sz w:val="24"/>
          <w:szCs w:val="24"/>
        </w:rPr>
      </w:pPr>
      <w:r w:rsidRPr="00AB77DD">
        <w:rPr>
          <w:rFonts w:cs="Times New Roman"/>
          <w:b w:val="0"/>
          <w:bCs w:val="0"/>
          <w:sz w:val="24"/>
          <w:szCs w:val="24"/>
        </w:rPr>
        <w:t>Write and discuss resonance forms where appropriate</w:t>
      </w:r>
    </w:p>
    <w:p w:rsidR="00AB77DD" w:rsidRPr="00AB77DD" w:rsidRDefault="00AB77DD" w:rsidP="00AB77DD">
      <w:pPr>
        <w:pStyle w:val="Heading3"/>
        <w:numPr>
          <w:ilvl w:val="0"/>
          <w:numId w:val="33"/>
        </w:numPr>
        <w:rPr>
          <w:rFonts w:cs="Times New Roman"/>
          <w:b w:val="0"/>
          <w:bCs w:val="0"/>
          <w:sz w:val="24"/>
          <w:szCs w:val="24"/>
        </w:rPr>
      </w:pPr>
      <w:r w:rsidRPr="00AB77DD">
        <w:rPr>
          <w:rFonts w:cs="Times New Roman"/>
          <w:b w:val="0"/>
          <w:bCs w:val="0"/>
          <w:sz w:val="24"/>
          <w:szCs w:val="24"/>
        </w:rPr>
        <w:t>Determine formal charges for atoms within molecules and ions</w:t>
      </w:r>
    </w:p>
    <w:p w:rsidR="00AB77DD" w:rsidRPr="00AB77DD" w:rsidRDefault="00AB77DD" w:rsidP="00AB77DD">
      <w:pPr>
        <w:pStyle w:val="Heading3"/>
        <w:numPr>
          <w:ilvl w:val="0"/>
          <w:numId w:val="33"/>
        </w:numPr>
      </w:pPr>
      <w:r w:rsidRPr="00AB77DD">
        <w:rPr>
          <w:rFonts w:cs="Times New Roman"/>
          <w:b w:val="0"/>
          <w:bCs w:val="0"/>
          <w:sz w:val="24"/>
          <w:szCs w:val="24"/>
        </w:rPr>
        <w:t>Use formal charges to predict the relative stabilities for several resonance forms</w:t>
      </w:r>
    </w:p>
    <w:p w:rsidR="000326C8" w:rsidRDefault="000326C8" w:rsidP="00AB77DD">
      <w:pPr>
        <w:pStyle w:val="Heading3"/>
      </w:pPr>
      <w:r>
        <w:t>Skills:</w:t>
      </w:r>
    </w:p>
    <w:p w:rsidR="000326C8" w:rsidRDefault="009A276A" w:rsidP="000326C8">
      <w:pPr>
        <w:numPr>
          <w:ilvl w:val="0"/>
          <w:numId w:val="26"/>
        </w:numPr>
        <w:tabs>
          <w:tab w:val="clear" w:pos="720"/>
          <w:tab w:val="num" w:pos="540"/>
        </w:tabs>
        <w:spacing w:before="60" w:after="60"/>
        <w:ind w:left="547" w:hanging="187"/>
      </w:pPr>
      <w:r>
        <w:t>Draw proper Lewis Dot structures</w:t>
      </w:r>
    </w:p>
    <w:p w:rsidR="009B22B3" w:rsidRDefault="00955686" w:rsidP="009B22B3">
      <w:pPr>
        <w:pStyle w:val="Heading3"/>
        <w:pBdr>
          <w:top w:val="single" w:sz="8" w:space="1" w:color="auto"/>
        </w:pBdr>
        <w:tabs>
          <w:tab w:val="left" w:pos="0"/>
        </w:tabs>
        <w:ind w:hanging="50"/>
      </w:pPr>
      <w:r>
        <w:tab/>
      </w:r>
      <w:r w:rsidR="00600E7C">
        <w:t>Notes</w:t>
      </w:r>
      <w:r>
        <w:t>:</w:t>
      </w:r>
      <w:r w:rsidR="009B22B3">
        <w:tab/>
      </w:r>
      <w:r w:rsidR="009B22B3">
        <w:tab/>
      </w:r>
      <w:r w:rsidR="009B22B3">
        <w:tab/>
      </w:r>
      <w:r w:rsidR="009B22B3">
        <w:tab/>
      </w:r>
    </w:p>
    <w:p w:rsidR="009B22B3" w:rsidRPr="009B22B3" w:rsidRDefault="009B22B3" w:rsidP="009B22B3">
      <w:pPr>
        <w:pStyle w:val="Heading3"/>
        <w:pBdr>
          <w:top w:val="single" w:sz="8" w:space="1" w:color="auto"/>
        </w:pBdr>
        <w:tabs>
          <w:tab w:val="left" w:pos="0"/>
        </w:tabs>
        <w:ind w:hanging="50"/>
        <w:jc w:val="center"/>
      </w:pPr>
      <w:r w:rsidRPr="009B22B3">
        <w:t>Resonance</w:t>
      </w:r>
    </w:p>
    <w:p w:rsidR="009B22B3" w:rsidRDefault="009B22B3" w:rsidP="009B22B3">
      <w:r>
        <w:t>Try drawing out the Lewis Dot structure of a carbonate group; CO</w:t>
      </w:r>
      <w:r w:rsidRPr="009B22B3">
        <w:rPr>
          <w:vertAlign w:val="subscript"/>
        </w:rPr>
        <w:t>3</w:t>
      </w:r>
      <w:r w:rsidRPr="009B22B3">
        <w:rPr>
          <w:vertAlign w:val="superscript"/>
        </w:rPr>
        <w:t>2-</w:t>
      </w:r>
    </w:p>
    <w:p w:rsidR="009B22B3" w:rsidRDefault="009B22B3" w:rsidP="009B22B3"/>
    <w:p w:rsidR="009B22B3" w:rsidRDefault="009B22B3" w:rsidP="009B22B3"/>
    <w:p w:rsidR="009B22B3" w:rsidRDefault="009B22B3" w:rsidP="009B22B3"/>
    <w:p w:rsidR="009B22B3" w:rsidRDefault="009B22B3" w:rsidP="009B22B3"/>
    <w:p w:rsidR="009B22B3" w:rsidRDefault="009B22B3" w:rsidP="009B22B3"/>
    <w:p w:rsidR="009B22B3" w:rsidRDefault="009B22B3" w:rsidP="009B22B3">
      <w:r>
        <w:t>How did you determine which oxygen should have the double bond? Which should have formal charges?</w:t>
      </w:r>
    </w:p>
    <w:p w:rsidR="00632862" w:rsidRDefault="00632862" w:rsidP="00632862">
      <w:r>
        <w:lastRenderedPageBreak/>
        <w:t xml:space="preserve">In reality, it makes no difference which of the 3 oxygen you gave the double bond to, or which 2 oxygen received the -1 charge, as each of the bonds experiences </w:t>
      </w:r>
      <w:r>
        <w:t>resonance</w:t>
      </w:r>
      <w:r>
        <w:t>.</w:t>
      </w:r>
      <w:r w:rsidRPr="00993D68">
        <w:t xml:space="preserve"> </w:t>
      </w:r>
      <w:r>
        <w:t>For such molecules, the various resonance forms are typically written as connected by double-headed arrows to show their relationship.</w:t>
      </w:r>
    </w:p>
    <w:p w:rsidR="00632862" w:rsidRDefault="00632862" w:rsidP="00632862">
      <w:pPr>
        <w:ind w:left="360" w:firstLine="360"/>
      </w:pPr>
      <w:r>
        <w:t>Ex: CO</w:t>
      </w:r>
      <w:r w:rsidRPr="000A5D14">
        <w:rPr>
          <w:vertAlign w:val="subscript"/>
        </w:rPr>
        <w:t>3</w:t>
      </w:r>
      <w:r w:rsidRPr="000A5D14">
        <w:rPr>
          <w:vertAlign w:val="superscript"/>
        </w:rPr>
        <w:t>2-</w:t>
      </w:r>
    </w:p>
    <w:p w:rsidR="00632862" w:rsidRDefault="00632862" w:rsidP="00632862"/>
    <w:p w:rsidR="00632862" w:rsidRDefault="00632862" w:rsidP="00632862"/>
    <w:p w:rsidR="00632862" w:rsidRDefault="00632862" w:rsidP="00632862">
      <w:r>
        <w:t xml:space="preserve">Some molecules can be represented by more than one Lewis dot structure. Two (or more) different Lewis dot structures for a given species are called </w:t>
      </w:r>
      <w:r>
        <w:t>resonance structures</w:t>
      </w:r>
      <w:r>
        <w:t xml:space="preserve"> or resonance forms. It is important to understand that these resonance forms </w:t>
      </w:r>
      <w:r>
        <w:t>do not exist</w:t>
      </w:r>
      <w:r>
        <w:t xml:space="preserve">, even briefly, but are simply the best approximations to the actual molecular structure that can be made within the constraints of the Lewis theory. </w:t>
      </w:r>
    </w:p>
    <w:p w:rsidR="00632862" w:rsidRDefault="00632862" w:rsidP="00632862">
      <w:r>
        <w:t xml:space="preserve">Resonance forms are useful, however, because the structure of a molecule described by resonance is </w:t>
      </w:r>
      <w:r>
        <w:t>intermediate</w:t>
      </w:r>
      <w:r>
        <w:t xml:space="preserve"> between the structures of its resonance forms. </w:t>
      </w:r>
    </w:p>
    <w:p w:rsidR="00632862" w:rsidRDefault="00632862" w:rsidP="00632862">
      <w:pPr>
        <w:ind w:left="360" w:firstLine="360"/>
      </w:pPr>
      <w:r>
        <w:t>Ex: CO</w:t>
      </w:r>
      <w:r w:rsidRPr="000A5D14">
        <w:rPr>
          <w:vertAlign w:val="subscript"/>
        </w:rPr>
        <w:t>3</w:t>
      </w:r>
      <w:r w:rsidRPr="000A5D14">
        <w:rPr>
          <w:vertAlign w:val="superscript"/>
        </w:rPr>
        <w:t>2-</w:t>
      </w:r>
    </w:p>
    <w:p w:rsidR="00632862" w:rsidRDefault="00632862" w:rsidP="00632862">
      <w:pPr>
        <w:ind w:left="360" w:hanging="360"/>
      </w:pPr>
    </w:p>
    <w:p w:rsidR="00632862" w:rsidRDefault="00632862" w:rsidP="00632862">
      <w:pPr>
        <w:ind w:left="360" w:hanging="360"/>
      </w:pPr>
    </w:p>
    <w:p w:rsidR="00B070E8" w:rsidRDefault="00B070E8" w:rsidP="000A5D14">
      <w:r>
        <w:t xml:space="preserve">Note that resonance can be predicted with electron pushing, where </w:t>
      </w:r>
      <w:proofErr w:type="gramStart"/>
      <w:r>
        <w:t>a pair of unbound e</w:t>
      </w:r>
      <w:r w:rsidRPr="00B51312">
        <w:rPr>
          <w:vertAlign w:val="superscript"/>
        </w:rPr>
        <w:t>-</w:t>
      </w:r>
      <w:r>
        <w:t xml:space="preserve"> are</w:t>
      </w:r>
      <w:proofErr w:type="gramEnd"/>
      <w:r>
        <w:t xml:space="preserve"> used to create a new bond, forcing e</w:t>
      </w:r>
      <w:r w:rsidRPr="00B51312">
        <w:rPr>
          <w:vertAlign w:val="superscript"/>
        </w:rPr>
        <w:t>-</w:t>
      </w:r>
      <w:r>
        <w:t xml:space="preserve"> in an adjacent bond to become unbound.</w:t>
      </w:r>
    </w:p>
    <w:p w:rsidR="000A5D14" w:rsidRDefault="009B22B3" w:rsidP="00B070E8">
      <w:r>
        <w:lastRenderedPageBreak/>
        <w:t>Ozone, a high energy allotrope of oxygen with the formula O</w:t>
      </w:r>
      <w:r w:rsidRPr="000A5D14">
        <w:rPr>
          <w:vertAlign w:val="subscript"/>
        </w:rPr>
        <w:t>3</w:t>
      </w:r>
      <w:r>
        <w:t>, provides a good</w:t>
      </w:r>
      <w:r w:rsidR="000A5D14">
        <w:t xml:space="preserve"> </w:t>
      </w:r>
      <w:r>
        <w:t>example of resonance. In order to provide each of the three oxygen atoms in ozone with an octet of electrons (as required by the Lewis theory), two of the oxygen</w:t>
      </w:r>
      <w:r w:rsidR="000A5D14">
        <w:t xml:space="preserve"> </w:t>
      </w:r>
      <w:r>
        <w:t>atoms must be connected by a single bond and the other by a double bond. There are,</w:t>
      </w:r>
      <w:r w:rsidR="000A5D14">
        <w:t xml:space="preserve"> </w:t>
      </w:r>
      <w:r>
        <w:t>however, two different ways this can be done, depending on where the double bond is</w:t>
      </w:r>
      <w:r w:rsidR="000A5D14">
        <w:t xml:space="preserve"> </w:t>
      </w:r>
      <w:r w:rsidR="00BC0747">
        <w:t>placed.</w:t>
      </w:r>
    </w:p>
    <w:p w:rsidR="009B22B3" w:rsidRDefault="009B22B3" w:rsidP="000A5D14">
      <w:r>
        <w:t>Experiments indicate that the two bonds in the O</w:t>
      </w:r>
      <w:r w:rsidRPr="000A5D14">
        <w:rPr>
          <w:vertAlign w:val="subscript"/>
        </w:rPr>
        <w:t>3</w:t>
      </w:r>
      <w:r>
        <w:t xml:space="preserve"> molecule do not have different</w:t>
      </w:r>
      <w:r w:rsidR="000A5D14">
        <w:t xml:space="preserve"> </w:t>
      </w:r>
      <w:r>
        <w:t>properties, as they would if the single and double bonds were fixed in position. Rather,</w:t>
      </w:r>
      <w:r w:rsidR="000A5D14">
        <w:t xml:space="preserve"> </w:t>
      </w:r>
      <w:r>
        <w:t>the two bonds are equivalent with properties intermediate between those of a single and a</w:t>
      </w:r>
      <w:r w:rsidR="000A5D14">
        <w:t xml:space="preserve"> </w:t>
      </w:r>
      <w:r>
        <w:t xml:space="preserve">double bond. </w:t>
      </w:r>
    </w:p>
    <w:p w:rsidR="000A5D14" w:rsidRPr="000A5D14" w:rsidRDefault="000A5D14" w:rsidP="000A5D14">
      <w:pPr>
        <w:ind w:left="360" w:hanging="360"/>
        <w:jc w:val="center"/>
        <w:rPr>
          <w:u w:val="single"/>
        </w:rPr>
      </w:pPr>
      <w:r w:rsidRPr="000A5D14">
        <w:rPr>
          <w:u w:val="single"/>
        </w:rPr>
        <w:t>Double bond shared over 2 bonds</w:t>
      </w:r>
      <w:r w:rsidR="00BC0747">
        <w:rPr>
          <w:u w:val="single"/>
        </w:rPr>
        <w:t xml:space="preserve"> (O</w:t>
      </w:r>
      <w:r w:rsidR="00BC0747" w:rsidRPr="00BC0747">
        <w:rPr>
          <w:u w:val="single"/>
          <w:vertAlign w:val="subscript"/>
        </w:rPr>
        <w:t>3</w:t>
      </w:r>
      <w:r w:rsidR="00BC0747">
        <w:rPr>
          <w:u w:val="single"/>
        </w:rPr>
        <w:t>)</w:t>
      </w:r>
    </w:p>
    <w:p w:rsidR="000A5D14" w:rsidRDefault="000A5D14" w:rsidP="009B22B3">
      <w:pPr>
        <w:ind w:left="360" w:hanging="360"/>
      </w:pPr>
    </w:p>
    <w:p w:rsidR="00BC0747" w:rsidRDefault="00BC0747" w:rsidP="009B22B3">
      <w:pPr>
        <w:ind w:left="360" w:hanging="360"/>
      </w:pPr>
    </w:p>
    <w:p w:rsidR="000A5D14" w:rsidRDefault="000A5D14" w:rsidP="009B22B3">
      <w:pPr>
        <w:ind w:left="360" w:hanging="360"/>
      </w:pPr>
    </w:p>
    <w:p w:rsidR="000A5D14" w:rsidRDefault="000A5D14" w:rsidP="009B22B3">
      <w:pPr>
        <w:ind w:left="360" w:hanging="360"/>
      </w:pPr>
    </w:p>
    <w:p w:rsidR="009B22B3" w:rsidRDefault="009B22B3" w:rsidP="00BC0747">
      <w:r>
        <w:t>Carbon dioxide, CO</w:t>
      </w:r>
      <w:r w:rsidRPr="00BC0747">
        <w:rPr>
          <w:vertAlign w:val="subscript"/>
        </w:rPr>
        <w:t>2</w:t>
      </w:r>
      <w:r>
        <w:t>, is another molecule for which a number of resonance forms</w:t>
      </w:r>
      <w:r w:rsidR="00BC0747">
        <w:t xml:space="preserve"> </w:t>
      </w:r>
      <w:r>
        <w:t>can be written. First, there is the most familiar form of CO</w:t>
      </w:r>
      <w:r w:rsidRPr="00BC0747">
        <w:rPr>
          <w:vertAlign w:val="subscript"/>
        </w:rPr>
        <w:t>2</w:t>
      </w:r>
      <w:r>
        <w:t xml:space="preserve"> in which the two oxygen</w:t>
      </w:r>
      <w:r w:rsidR="00BC0747">
        <w:t xml:space="preserve"> </w:t>
      </w:r>
      <w:r>
        <w:t>atoms are bonded to the carbon by two double bonds. In addition, two other resonance</w:t>
      </w:r>
      <w:r w:rsidR="00BC0747">
        <w:t xml:space="preserve"> </w:t>
      </w:r>
      <w:r>
        <w:t>forms can be written, each containing a single and a triple bond.</w:t>
      </w:r>
    </w:p>
    <w:p w:rsidR="00BC0747" w:rsidRDefault="00BC0747" w:rsidP="00BC0747"/>
    <w:p w:rsidR="00B10D19" w:rsidRDefault="00B10D19" w:rsidP="00B070E8"/>
    <w:p w:rsidR="00BC0747" w:rsidRPr="00BC0747" w:rsidRDefault="00BC0747" w:rsidP="00BC0747">
      <w:pPr>
        <w:jc w:val="center"/>
        <w:rPr>
          <w:b/>
        </w:rPr>
      </w:pPr>
      <w:r w:rsidRPr="00BC0747">
        <w:rPr>
          <w:b/>
        </w:rPr>
        <w:lastRenderedPageBreak/>
        <w:t>Formal Charge</w:t>
      </w:r>
    </w:p>
    <w:p w:rsidR="00BC0747" w:rsidRDefault="00BC0747" w:rsidP="00BC0747">
      <w:r>
        <w:t xml:space="preserve">Formal charge represents the difference between the number of valence electrons an atom possesses in its free state </w:t>
      </w:r>
      <w:r w:rsidR="00D24E58">
        <w:t xml:space="preserve">(before bonding) </w:t>
      </w:r>
      <w:r>
        <w:t>and the number assigned to it in a given Lewis structure</w:t>
      </w:r>
      <w:r w:rsidR="00D24E58">
        <w:t xml:space="preserve"> (after bonding)</w:t>
      </w:r>
      <w:r>
        <w:t>.</w:t>
      </w:r>
    </w:p>
    <w:p w:rsidR="00BC0747" w:rsidRDefault="00BC0747" w:rsidP="00BC0747">
      <w:r>
        <w:t>The number of valence electrons assigned to an atom in the bonded state can be found by counting all of the electrons belonging exclusively to that atom (i.e., nonbonding electrons) and one-half of the electrons in the bonds to it. The formal charge is obtained by subtracting the number obtained in this way from the number in the free atom. This is summarized in the following equation:</w:t>
      </w:r>
    </w:p>
    <w:p w:rsidR="00BC0747" w:rsidRDefault="00BC0747" w:rsidP="00BC0747">
      <w:pPr>
        <w:ind w:firstLine="720"/>
      </w:pPr>
      <w:r>
        <w:t>Formal charge = Number of original valence – Number of final valence</w:t>
      </w:r>
    </w:p>
    <w:p w:rsidR="00BC0747" w:rsidRDefault="00BC0747" w:rsidP="00BC0747">
      <w:r>
        <w:t xml:space="preserve"> </w:t>
      </w:r>
      <w:r>
        <w:tab/>
      </w:r>
      <w:r>
        <w:tab/>
      </w:r>
      <w:r>
        <w:tab/>
        <w:t xml:space="preserve">   = Number of original valence – (</w:t>
      </w:r>
      <w:r w:rsidRPr="00BC0747">
        <w:rPr>
          <w:sz w:val="22"/>
        </w:rPr>
        <w:t>nonbonding + ½ bonding e</w:t>
      </w:r>
      <w:r w:rsidRPr="00BC0747">
        <w:rPr>
          <w:sz w:val="22"/>
          <w:vertAlign w:val="superscript"/>
        </w:rPr>
        <w:t>-</w:t>
      </w:r>
      <w:r w:rsidRPr="00BC0747">
        <w:t>)</w:t>
      </w:r>
    </w:p>
    <w:p w:rsidR="00BC0747" w:rsidRDefault="00BC0747" w:rsidP="00BC0747">
      <w:r>
        <w:t>The formal charge concept is a very useful one because:</w:t>
      </w:r>
    </w:p>
    <w:p w:rsidR="00BC0747" w:rsidRDefault="00BC0747" w:rsidP="00BC0747">
      <w:pPr>
        <w:pStyle w:val="ListParagraph"/>
        <w:numPr>
          <w:ilvl w:val="0"/>
          <w:numId w:val="40"/>
        </w:numPr>
      </w:pPr>
      <w:r>
        <w:t>It provides a means for 2</w:t>
      </w:r>
      <w:r w:rsidRPr="00BC0747">
        <w:rPr>
          <w:vertAlign w:val="superscript"/>
        </w:rPr>
        <w:t>nd</w:t>
      </w:r>
      <w:r>
        <w:t xml:space="preserve"> period elements to obey the octet rule</w:t>
      </w:r>
    </w:p>
    <w:p w:rsidR="00BC0747" w:rsidRDefault="00BC0747" w:rsidP="00BC0747">
      <w:pPr>
        <w:pStyle w:val="ListParagraph"/>
        <w:ind w:left="1440"/>
        <w:rPr>
          <w:vertAlign w:val="superscript"/>
        </w:rPr>
      </w:pPr>
      <w:r>
        <w:t>Ex: NO</w:t>
      </w:r>
      <w:r w:rsidRPr="00BC0747">
        <w:rPr>
          <w:vertAlign w:val="subscript"/>
        </w:rPr>
        <w:t>3</w:t>
      </w:r>
      <w:r w:rsidRPr="00BC0747">
        <w:rPr>
          <w:vertAlign w:val="superscript"/>
        </w:rPr>
        <w:t>-</w:t>
      </w:r>
    </w:p>
    <w:p w:rsidR="00BC0747" w:rsidRDefault="00BC0747" w:rsidP="00BC0747">
      <w:pPr>
        <w:pStyle w:val="ListParagraph"/>
        <w:ind w:left="1440"/>
        <w:rPr>
          <w:vertAlign w:val="superscript"/>
        </w:rPr>
      </w:pPr>
    </w:p>
    <w:p w:rsidR="00BC0747" w:rsidRDefault="00BC0747" w:rsidP="00BC0747">
      <w:pPr>
        <w:pStyle w:val="ListParagraph"/>
        <w:ind w:left="1440"/>
        <w:rPr>
          <w:vertAlign w:val="superscript"/>
        </w:rPr>
      </w:pPr>
    </w:p>
    <w:p w:rsidR="00B10D19" w:rsidRDefault="00B10D19" w:rsidP="00BC0747">
      <w:pPr>
        <w:pStyle w:val="ListParagraph"/>
        <w:ind w:left="1440"/>
        <w:rPr>
          <w:vertAlign w:val="superscript"/>
        </w:rPr>
      </w:pPr>
    </w:p>
    <w:p w:rsidR="00BC0747" w:rsidRDefault="00BC0747" w:rsidP="00BC0747">
      <w:pPr>
        <w:pStyle w:val="ListParagraph"/>
        <w:ind w:left="1440"/>
      </w:pPr>
    </w:p>
    <w:p w:rsidR="00F43A17" w:rsidRDefault="00BC0747" w:rsidP="00F43A17">
      <w:pPr>
        <w:pStyle w:val="ListParagraph"/>
        <w:numPr>
          <w:ilvl w:val="0"/>
          <w:numId w:val="40"/>
        </w:numPr>
      </w:pPr>
      <w:r>
        <w:t xml:space="preserve">It may be helpful in determining the </w:t>
      </w:r>
      <w:r w:rsidR="00F43A17">
        <w:t xml:space="preserve">best, or most stable, </w:t>
      </w:r>
      <w:r>
        <w:t xml:space="preserve">of several resonance </w:t>
      </w:r>
      <w:r w:rsidR="00F43A17">
        <w:t>structures. The best structure is the one which:</w:t>
      </w:r>
    </w:p>
    <w:p w:rsidR="00F43A17" w:rsidRDefault="00F43A17" w:rsidP="00F43A17">
      <w:pPr>
        <w:pStyle w:val="ListParagraph"/>
        <w:numPr>
          <w:ilvl w:val="1"/>
          <w:numId w:val="40"/>
        </w:numPr>
      </w:pPr>
      <w:r>
        <w:t>Has the lowest number of assigned formal charges</w:t>
      </w:r>
    </w:p>
    <w:p w:rsidR="00F43A17" w:rsidRDefault="00F43A17" w:rsidP="00F43A17">
      <w:pPr>
        <w:pStyle w:val="ListParagraph"/>
        <w:numPr>
          <w:ilvl w:val="1"/>
          <w:numId w:val="40"/>
        </w:numPr>
      </w:pPr>
      <w:r>
        <w:t>Has negative/positive charges placed on the proper elements based upon their relative electronegativity values</w:t>
      </w:r>
    </w:p>
    <w:p w:rsidR="00BC0747" w:rsidRDefault="00BC0747" w:rsidP="00B10D19">
      <w:pPr>
        <w:ind w:left="360"/>
      </w:pPr>
      <w:r>
        <w:lastRenderedPageBreak/>
        <w:t>The cyanate</w:t>
      </w:r>
      <w:r w:rsidR="00B10D19">
        <w:t xml:space="preserve"> </w:t>
      </w:r>
      <w:r>
        <w:t>ion, NCO</w:t>
      </w:r>
      <w:r w:rsidRPr="00B51312">
        <w:rPr>
          <w:vertAlign w:val="superscript"/>
        </w:rPr>
        <w:t>-</w:t>
      </w:r>
      <w:r>
        <w:t xml:space="preserve">, with two reasonable resonance forms (labeled a = cyanate and </w:t>
      </w:r>
      <w:proofErr w:type="spellStart"/>
      <w:r>
        <w:t>and</w:t>
      </w:r>
      <w:proofErr w:type="spellEnd"/>
      <w:r>
        <w:t xml:space="preserve"> b =</w:t>
      </w:r>
      <w:r w:rsidR="00B10D19">
        <w:t xml:space="preserve"> </w:t>
      </w:r>
      <w:r>
        <w:t>isocyanate) provides a useful example.</w:t>
      </w:r>
    </w:p>
    <w:p w:rsidR="00B10D19" w:rsidRDefault="00B070E8" w:rsidP="00B10D19">
      <w:pPr>
        <w:jc w:val="center"/>
      </w:pPr>
      <w:r>
        <w:rPr>
          <w:noProof/>
        </w:rPr>
        <w:drawing>
          <wp:anchor distT="0" distB="0" distL="114300" distR="114300" simplePos="0" relativeHeight="251658240" behindDoc="0" locked="0" layoutInCell="1" allowOverlap="1" wp14:anchorId="5FB774FE" wp14:editId="1C102425">
            <wp:simplePos x="0" y="0"/>
            <wp:positionH relativeFrom="column">
              <wp:posOffset>635000</wp:posOffset>
            </wp:positionH>
            <wp:positionV relativeFrom="paragraph">
              <wp:posOffset>121285</wp:posOffset>
            </wp:positionV>
            <wp:extent cx="4394200" cy="94424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0E8" w:rsidRDefault="00B070E8" w:rsidP="00BC0747"/>
    <w:p w:rsidR="00B070E8" w:rsidRDefault="00B070E8" w:rsidP="00BC0747"/>
    <w:p w:rsidR="00B070E8" w:rsidRDefault="00B070E8" w:rsidP="00BC0747"/>
    <w:p w:rsidR="00BC0747" w:rsidRDefault="00BC0747" w:rsidP="00BC0747">
      <w:r>
        <w:t>The formal charge for each of the atoms in structure (a) would be:</w:t>
      </w:r>
    </w:p>
    <w:p w:rsidR="00BC0747" w:rsidRDefault="00BC0747" w:rsidP="00B10D19">
      <w:pPr>
        <w:ind w:left="720" w:firstLine="720"/>
      </w:pPr>
      <w:r>
        <w:t>N = 5 e</w:t>
      </w:r>
      <w:r w:rsidRPr="00B51312">
        <w:rPr>
          <w:vertAlign w:val="superscript"/>
        </w:rPr>
        <w:t>-</w:t>
      </w:r>
      <w:r>
        <w:t xml:space="preserve"> - [2 </w:t>
      </w:r>
      <w:proofErr w:type="spellStart"/>
      <w:r>
        <w:t>nonbond</w:t>
      </w:r>
      <w:proofErr w:type="spellEnd"/>
      <w:r>
        <w:t xml:space="preserve"> e</w:t>
      </w:r>
      <w:r w:rsidRPr="00B51312">
        <w:rPr>
          <w:vertAlign w:val="superscript"/>
        </w:rPr>
        <w:t>-</w:t>
      </w:r>
      <w:r>
        <w:t xml:space="preserve"> + ½ (6 bond e</w:t>
      </w:r>
      <w:r w:rsidRPr="00B51312">
        <w:rPr>
          <w:vertAlign w:val="superscript"/>
        </w:rPr>
        <w:t>-</w:t>
      </w:r>
      <w:r>
        <w:t>)] = N = 5 - 5 = -0</w:t>
      </w:r>
    </w:p>
    <w:p w:rsidR="00BC0747" w:rsidRDefault="00BC0747" w:rsidP="00B10D19">
      <w:pPr>
        <w:ind w:left="720" w:firstLine="720"/>
      </w:pPr>
      <w:r>
        <w:t>C = 4 e</w:t>
      </w:r>
      <w:r w:rsidRPr="00B51312">
        <w:rPr>
          <w:vertAlign w:val="superscript"/>
        </w:rPr>
        <w:t>-</w:t>
      </w:r>
      <w:r>
        <w:t xml:space="preserve"> - </w:t>
      </w:r>
      <w:proofErr w:type="gramStart"/>
      <w:r>
        <w:t>[ ½</w:t>
      </w:r>
      <w:proofErr w:type="gramEnd"/>
      <w:r>
        <w:t xml:space="preserve"> (8 bond e</w:t>
      </w:r>
      <w:r w:rsidRPr="00B51312">
        <w:rPr>
          <w:vertAlign w:val="superscript"/>
        </w:rPr>
        <w:t>-</w:t>
      </w:r>
      <w:r>
        <w:t>)] = C = 4 - 4 = 0</w:t>
      </w:r>
    </w:p>
    <w:p w:rsidR="00BC0747" w:rsidRDefault="00BC0747" w:rsidP="00B10D19">
      <w:pPr>
        <w:ind w:left="720" w:firstLine="720"/>
      </w:pPr>
      <w:r>
        <w:t>O = 6 e</w:t>
      </w:r>
      <w:r w:rsidRPr="00B51312">
        <w:rPr>
          <w:vertAlign w:val="superscript"/>
        </w:rPr>
        <w:t>-</w:t>
      </w:r>
      <w:r>
        <w:t xml:space="preserve"> - [6 </w:t>
      </w:r>
      <w:proofErr w:type="spellStart"/>
      <w:r>
        <w:t>nonbond</w:t>
      </w:r>
      <w:proofErr w:type="spellEnd"/>
      <w:r>
        <w:t xml:space="preserve"> e</w:t>
      </w:r>
      <w:r w:rsidRPr="00B51312">
        <w:rPr>
          <w:vertAlign w:val="superscript"/>
        </w:rPr>
        <w:t>-</w:t>
      </w:r>
      <w:r>
        <w:t xml:space="preserve"> + ½ (2 bond e</w:t>
      </w:r>
      <w:r w:rsidRPr="00B51312">
        <w:rPr>
          <w:vertAlign w:val="superscript"/>
        </w:rPr>
        <w:t>-</w:t>
      </w:r>
      <w:r>
        <w:t>)] = O = 6 -7 = -1</w:t>
      </w:r>
    </w:p>
    <w:p w:rsidR="00B10D19" w:rsidRDefault="00B10D19" w:rsidP="00BC0747"/>
    <w:p w:rsidR="00BC0747" w:rsidRDefault="00BC0747" w:rsidP="00BC0747">
      <w:r>
        <w:t>Similarly, the formal charge for each of the atoms in structure (b) would be:</w:t>
      </w:r>
    </w:p>
    <w:p w:rsidR="00BC0747" w:rsidRDefault="00BC0747" w:rsidP="00B10D19">
      <w:pPr>
        <w:ind w:left="720" w:firstLine="720"/>
      </w:pPr>
      <w:r>
        <w:t>N = 5 e</w:t>
      </w:r>
      <w:r w:rsidRPr="00B51312">
        <w:rPr>
          <w:vertAlign w:val="superscript"/>
        </w:rPr>
        <w:t>-</w:t>
      </w:r>
      <w:r>
        <w:t xml:space="preserve"> - [4 </w:t>
      </w:r>
      <w:proofErr w:type="spellStart"/>
      <w:r>
        <w:t>nonbond</w:t>
      </w:r>
      <w:proofErr w:type="spellEnd"/>
      <w:r>
        <w:t xml:space="preserve"> e</w:t>
      </w:r>
      <w:r w:rsidRPr="00B51312">
        <w:rPr>
          <w:vertAlign w:val="superscript"/>
        </w:rPr>
        <w:t>-</w:t>
      </w:r>
      <w:r>
        <w:t xml:space="preserve"> + ½ (4 bond e</w:t>
      </w:r>
      <w:r w:rsidRPr="00B51312">
        <w:rPr>
          <w:vertAlign w:val="superscript"/>
        </w:rPr>
        <w:t>-</w:t>
      </w:r>
      <w:r>
        <w:t>)] = N = 5 - 6 = -</w:t>
      </w:r>
      <w:r w:rsidR="00B10D19">
        <w:t>1</w:t>
      </w:r>
    </w:p>
    <w:p w:rsidR="00BC0747" w:rsidRDefault="00BC0747" w:rsidP="00B10D19">
      <w:pPr>
        <w:ind w:left="720" w:firstLine="720"/>
      </w:pPr>
      <w:r>
        <w:t>C = 4 e</w:t>
      </w:r>
      <w:r w:rsidRPr="00B51312">
        <w:rPr>
          <w:vertAlign w:val="superscript"/>
        </w:rPr>
        <w:t>-</w:t>
      </w:r>
      <w:r>
        <w:t xml:space="preserve"> - </w:t>
      </w:r>
      <w:proofErr w:type="gramStart"/>
      <w:r>
        <w:t>[ ½</w:t>
      </w:r>
      <w:proofErr w:type="gramEnd"/>
      <w:r>
        <w:t xml:space="preserve"> (8 bond e</w:t>
      </w:r>
      <w:r w:rsidRPr="00B51312">
        <w:rPr>
          <w:vertAlign w:val="superscript"/>
        </w:rPr>
        <w:t>-</w:t>
      </w:r>
      <w:r>
        <w:t>)] = C = 4 - 4 = 0</w:t>
      </w:r>
    </w:p>
    <w:p w:rsidR="00B10D19" w:rsidRDefault="00BC0747" w:rsidP="00B10D19">
      <w:pPr>
        <w:ind w:left="720" w:firstLine="720"/>
      </w:pPr>
      <w:r>
        <w:t>O = 6 e</w:t>
      </w:r>
      <w:r w:rsidRPr="00B51312">
        <w:rPr>
          <w:vertAlign w:val="superscript"/>
        </w:rPr>
        <w:t>-</w:t>
      </w:r>
      <w:r>
        <w:t xml:space="preserve"> - [4 </w:t>
      </w:r>
      <w:proofErr w:type="spellStart"/>
      <w:r>
        <w:t>nonbond</w:t>
      </w:r>
      <w:proofErr w:type="spellEnd"/>
      <w:r>
        <w:t xml:space="preserve"> e</w:t>
      </w:r>
      <w:r w:rsidRPr="00B51312">
        <w:rPr>
          <w:vertAlign w:val="superscript"/>
        </w:rPr>
        <w:t>-</w:t>
      </w:r>
      <w:r>
        <w:t xml:space="preserve"> + ½ (4 bond e</w:t>
      </w:r>
      <w:r w:rsidRPr="00B51312">
        <w:rPr>
          <w:vertAlign w:val="superscript"/>
        </w:rPr>
        <w:t>-</w:t>
      </w:r>
      <w:r>
        <w:t>)] = O = 6 - 6 = 0</w:t>
      </w:r>
    </w:p>
    <w:p w:rsidR="00B070E8" w:rsidRDefault="00B070E8" w:rsidP="00BC0747"/>
    <w:p w:rsidR="00BC0747" w:rsidRDefault="00B10D19" w:rsidP="00BC0747">
      <w:r>
        <w:t>Which would be more stable (preferred)?</w:t>
      </w:r>
    </w:p>
    <w:p w:rsidR="00B10D19" w:rsidRDefault="00B10D19" w:rsidP="00BC0747">
      <w:r>
        <w:t>Why?</w:t>
      </w:r>
    </w:p>
    <w:p w:rsidR="00BC0747" w:rsidRDefault="00BC0747" w:rsidP="00BC0747">
      <w:r>
        <w:lastRenderedPageBreak/>
        <w:t>Now examine the fulminate ion:</w:t>
      </w:r>
      <w:r w:rsidR="00B070E8" w:rsidRPr="00B070E8">
        <w:rPr>
          <w:noProof/>
        </w:rPr>
        <w:t xml:space="preserve"> </w:t>
      </w:r>
      <w:r w:rsidR="00B070E8">
        <w:rPr>
          <w:noProof/>
        </w:rPr>
        <w:drawing>
          <wp:inline distT="0" distB="0" distL="0" distR="0" wp14:anchorId="11262966" wp14:editId="000EF3BE">
            <wp:extent cx="5486400" cy="690067"/>
            <wp:effectExtent l="0" t="0" r="0" b="0"/>
            <wp:docPr id="16" name="Picture 16" descr="http://2012books.lardbucket.org/books/principles-of-general-chemistry-v1.0/section_12/b8461925b8631574db7a41c2b7a2f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012books.lardbucket.org/books/principles-of-general-chemistry-v1.0/section_12/b8461925b8631574db7a41c2b7a2f0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90067"/>
                    </a:xfrm>
                    <a:prstGeom prst="rect">
                      <a:avLst/>
                    </a:prstGeom>
                    <a:noFill/>
                    <a:ln>
                      <a:noFill/>
                    </a:ln>
                  </pic:spPr>
                </pic:pic>
              </a:graphicData>
            </a:graphic>
          </wp:inline>
        </w:drawing>
      </w:r>
    </w:p>
    <w:p w:rsidR="00BC0747" w:rsidRDefault="00BC0747" w:rsidP="00BC0747">
      <w:r>
        <w:t>The fulminate ion has a similar molecular formula to the cyanate ion even though</w:t>
      </w:r>
      <w:r w:rsidR="00B10D19">
        <w:t xml:space="preserve"> </w:t>
      </w:r>
      <w:r>
        <w:t>its structural formula is different. When it is analyzed in terms of formal charge, a</w:t>
      </w:r>
      <w:r w:rsidR="00B10D19">
        <w:t xml:space="preserve"> d</w:t>
      </w:r>
      <w:r>
        <w:t>etermination as to why it is unstable can be made.</w:t>
      </w:r>
    </w:p>
    <w:p w:rsidR="00B10D19" w:rsidRDefault="00B070E8" w:rsidP="00BC0747">
      <w:r>
        <w:t xml:space="preserve">Which of the above is the </w:t>
      </w:r>
      <w:r w:rsidR="00B51312">
        <w:t>preferred</w:t>
      </w:r>
      <w:r>
        <w:t xml:space="preserve"> (stable) structure?</w:t>
      </w:r>
    </w:p>
    <w:p w:rsidR="00B070E8" w:rsidRDefault="00B070E8" w:rsidP="00B070E8">
      <w:r>
        <w:t>Again, i</w:t>
      </w:r>
      <w:r w:rsidR="00BC0747">
        <w:t xml:space="preserve">n evaluating the stabilities of resonance forms, the following rules apply: </w:t>
      </w:r>
    </w:p>
    <w:p w:rsidR="00B070E8" w:rsidRDefault="00B070E8" w:rsidP="00B070E8">
      <w:pPr>
        <w:pStyle w:val="ListParagraph"/>
        <w:numPr>
          <w:ilvl w:val="0"/>
          <w:numId w:val="41"/>
        </w:numPr>
      </w:pPr>
      <w:r>
        <w:t>minimize nonzero formal charges</w:t>
      </w:r>
    </w:p>
    <w:p w:rsidR="00B070E8" w:rsidRDefault="00BC0747" w:rsidP="00BC0747">
      <w:pPr>
        <w:pStyle w:val="ListParagraph"/>
        <w:numPr>
          <w:ilvl w:val="0"/>
          <w:numId w:val="41"/>
        </w:numPr>
      </w:pPr>
      <w:r>
        <w:t>avoid nonzero f</w:t>
      </w:r>
      <w:r w:rsidR="00B070E8">
        <w:t>ormal charges on adjacent atoms</w:t>
      </w:r>
    </w:p>
    <w:p w:rsidR="00BC0747" w:rsidRDefault="00BC0747" w:rsidP="00BC0747">
      <w:pPr>
        <w:pStyle w:val="ListParagraph"/>
        <w:numPr>
          <w:ilvl w:val="0"/>
          <w:numId w:val="41"/>
        </w:numPr>
      </w:pPr>
      <w:proofErr w:type="gramStart"/>
      <w:r>
        <w:t>place</w:t>
      </w:r>
      <w:proofErr w:type="gramEnd"/>
      <w:r>
        <w:t xml:space="preserve"> negative formal charges on atoms with greater </w:t>
      </w:r>
      <w:r w:rsidR="00B070E8">
        <w:t>electronegativity</w:t>
      </w:r>
      <w:r>
        <w:t xml:space="preserve"> and</w:t>
      </w:r>
      <w:r w:rsidR="00B070E8">
        <w:t xml:space="preserve"> </w:t>
      </w:r>
      <w:r>
        <w:t xml:space="preserve">positive formal charges on atoms with lower </w:t>
      </w:r>
      <w:r w:rsidR="00B070E8">
        <w:t>electronegativity</w:t>
      </w:r>
      <w:r>
        <w:t>.</w:t>
      </w:r>
    </w:p>
    <w:p w:rsidR="00B070E8" w:rsidRDefault="00B070E8" w:rsidP="00BC0747"/>
    <w:p w:rsidR="00B070E8" w:rsidRDefault="00BC0747" w:rsidP="00B070E8">
      <w:r>
        <w:t>Determine the formal charges on the atoms in the hypothetical species with the</w:t>
      </w:r>
      <w:r w:rsidR="00B070E8">
        <w:t xml:space="preserve"> </w:t>
      </w:r>
      <w:r>
        <w:t>atomic arrangement CON</w:t>
      </w:r>
      <w:r w:rsidRPr="00B070E8">
        <w:rPr>
          <w:vertAlign w:val="superscript"/>
        </w:rPr>
        <w:t>-</w:t>
      </w:r>
      <w:r>
        <w:t xml:space="preserve"> and use these to explain why this ion is unknown. </w:t>
      </w:r>
    </w:p>
    <w:p w:rsidR="00F3693E" w:rsidRPr="00D058E2" w:rsidRDefault="00F3693E" w:rsidP="00B070E8"/>
    <w:sectPr w:rsidR="00F3693E" w:rsidRPr="00D058E2" w:rsidSect="00B57031">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54" w:rsidRDefault="00F01F54">
      <w:r>
        <w:separator/>
      </w:r>
    </w:p>
  </w:endnote>
  <w:endnote w:type="continuationSeparator" w:id="0">
    <w:p w:rsidR="00F01F54" w:rsidRDefault="00F0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A4" w:rsidRDefault="005C5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7460E3"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5C54A4">
      <w:rPr>
        <w:noProof/>
      </w:rPr>
      <w:t>4</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5C54A4">
      <w:rPr>
        <w:rStyle w:val="PageNumber"/>
        <w:noProof/>
      </w:rPr>
      <w:t>6</w:t>
    </w:r>
    <w:r w:rsidR="0095440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7460E3"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5C54A4">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5C54A4">
      <w:rPr>
        <w:rStyle w:val="PageNumber"/>
        <w:noProof/>
      </w:rPr>
      <w:t>6</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54" w:rsidRDefault="00F01F54">
      <w:r>
        <w:separator/>
      </w:r>
    </w:p>
  </w:footnote>
  <w:footnote w:type="continuationSeparator" w:id="0">
    <w:p w:rsidR="00F01F54" w:rsidRDefault="00F0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A4" w:rsidRDefault="005C5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005C54A4">
      <w:rPr>
        <w:sz w:val="32"/>
        <w:szCs w:val="32"/>
      </w:rPr>
      <w:t xml:space="preserve">Molecular </w:t>
    </w:r>
    <w:r w:rsidR="005C54A4">
      <w:rPr>
        <w:sz w:val="32"/>
        <w:szCs w:val="32"/>
      </w:rPr>
      <w:t>Bonding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4D425B"/>
    <w:multiLevelType w:val="hybridMultilevel"/>
    <w:tmpl w:val="A4A0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1B5EF8"/>
    <w:multiLevelType w:val="hybridMultilevel"/>
    <w:tmpl w:val="1D2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F37E2"/>
    <w:multiLevelType w:val="hybridMultilevel"/>
    <w:tmpl w:val="677C76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8E6EAE"/>
    <w:multiLevelType w:val="hybridMultilevel"/>
    <w:tmpl w:val="15688A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E077473"/>
    <w:multiLevelType w:val="hybridMultilevel"/>
    <w:tmpl w:val="95485210"/>
    <w:lvl w:ilvl="0" w:tplc="012EA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CD3F80"/>
    <w:multiLevelType w:val="hybridMultilevel"/>
    <w:tmpl w:val="C582A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4002FA"/>
    <w:multiLevelType w:val="hybridMultilevel"/>
    <w:tmpl w:val="168A0CE2"/>
    <w:lvl w:ilvl="0" w:tplc="EA566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7"/>
  </w:num>
  <w:num w:numId="3">
    <w:abstractNumId w:val="21"/>
  </w:num>
  <w:num w:numId="4">
    <w:abstractNumId w:val="10"/>
  </w:num>
  <w:num w:numId="5">
    <w:abstractNumId w:val="24"/>
  </w:num>
  <w:num w:numId="6">
    <w:abstractNumId w:val="28"/>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9"/>
  </w:num>
  <w:num w:numId="20">
    <w:abstractNumId w:val="22"/>
  </w:num>
  <w:num w:numId="21">
    <w:abstractNumId w:val="26"/>
  </w:num>
  <w:num w:numId="22">
    <w:abstractNumId w:val="35"/>
  </w:num>
  <w:num w:numId="23">
    <w:abstractNumId w:val="14"/>
  </w:num>
  <w:num w:numId="24">
    <w:abstractNumId w:val="18"/>
  </w:num>
  <w:num w:numId="25">
    <w:abstractNumId w:val="16"/>
  </w:num>
  <w:num w:numId="26">
    <w:abstractNumId w:val="34"/>
  </w:num>
  <w:num w:numId="27">
    <w:abstractNumId w:val="13"/>
  </w:num>
  <w:num w:numId="28">
    <w:abstractNumId w:val="30"/>
  </w:num>
  <w:num w:numId="29">
    <w:abstractNumId w:val="15"/>
  </w:num>
  <w:num w:numId="30">
    <w:abstractNumId w:val="39"/>
  </w:num>
  <w:num w:numId="31">
    <w:abstractNumId w:val="37"/>
  </w:num>
  <w:num w:numId="32">
    <w:abstractNumId w:val="20"/>
  </w:num>
  <w:num w:numId="33">
    <w:abstractNumId w:val="27"/>
  </w:num>
  <w:num w:numId="34">
    <w:abstractNumId w:val="40"/>
  </w:num>
  <w:num w:numId="35">
    <w:abstractNumId w:val="32"/>
  </w:num>
  <w:num w:numId="36">
    <w:abstractNumId w:val="25"/>
  </w:num>
  <w:num w:numId="37">
    <w:abstractNumId w:val="23"/>
  </w:num>
  <w:num w:numId="38">
    <w:abstractNumId w:val="11"/>
  </w:num>
  <w:num w:numId="39">
    <w:abstractNumId w:val="33"/>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C8"/>
    <w:rsid w:val="00017FE6"/>
    <w:rsid w:val="000326C8"/>
    <w:rsid w:val="000369EC"/>
    <w:rsid w:val="00037868"/>
    <w:rsid w:val="0004427D"/>
    <w:rsid w:val="000611C8"/>
    <w:rsid w:val="00092528"/>
    <w:rsid w:val="000A3464"/>
    <w:rsid w:val="000A4FFF"/>
    <w:rsid w:val="000A5D14"/>
    <w:rsid w:val="000B448A"/>
    <w:rsid w:val="000B69D6"/>
    <w:rsid w:val="000C7A13"/>
    <w:rsid w:val="000D66F6"/>
    <w:rsid w:val="000F179A"/>
    <w:rsid w:val="000F1EB7"/>
    <w:rsid w:val="000F32C9"/>
    <w:rsid w:val="00100F7C"/>
    <w:rsid w:val="00103F0C"/>
    <w:rsid w:val="00110D97"/>
    <w:rsid w:val="00113B47"/>
    <w:rsid w:val="001140DA"/>
    <w:rsid w:val="00116EC7"/>
    <w:rsid w:val="00132C8A"/>
    <w:rsid w:val="001367EA"/>
    <w:rsid w:val="001421F2"/>
    <w:rsid w:val="00181440"/>
    <w:rsid w:val="001866EE"/>
    <w:rsid w:val="001935E3"/>
    <w:rsid w:val="00194151"/>
    <w:rsid w:val="001A1AB5"/>
    <w:rsid w:val="001A6F02"/>
    <w:rsid w:val="001B063B"/>
    <w:rsid w:val="001C7ED2"/>
    <w:rsid w:val="001D59B5"/>
    <w:rsid w:val="001D6645"/>
    <w:rsid w:val="001D78AB"/>
    <w:rsid w:val="00222E43"/>
    <w:rsid w:val="00225F68"/>
    <w:rsid w:val="00240F3E"/>
    <w:rsid w:val="002472BC"/>
    <w:rsid w:val="0026108F"/>
    <w:rsid w:val="00280BE8"/>
    <w:rsid w:val="00287DEB"/>
    <w:rsid w:val="00297E94"/>
    <w:rsid w:val="002A4170"/>
    <w:rsid w:val="002A76D1"/>
    <w:rsid w:val="002B51E6"/>
    <w:rsid w:val="002C314A"/>
    <w:rsid w:val="002C66B4"/>
    <w:rsid w:val="002D5587"/>
    <w:rsid w:val="002E2D5A"/>
    <w:rsid w:val="002E4E71"/>
    <w:rsid w:val="002F536A"/>
    <w:rsid w:val="002F71CD"/>
    <w:rsid w:val="0030567B"/>
    <w:rsid w:val="00310E81"/>
    <w:rsid w:val="0033359A"/>
    <w:rsid w:val="00337374"/>
    <w:rsid w:val="00340D20"/>
    <w:rsid w:val="0035692A"/>
    <w:rsid w:val="00373A70"/>
    <w:rsid w:val="00396149"/>
    <w:rsid w:val="003A4D55"/>
    <w:rsid w:val="003B5306"/>
    <w:rsid w:val="003C5605"/>
    <w:rsid w:val="003C7EE0"/>
    <w:rsid w:val="003D4F32"/>
    <w:rsid w:val="004031CB"/>
    <w:rsid w:val="00424F75"/>
    <w:rsid w:val="00436BC5"/>
    <w:rsid w:val="00442672"/>
    <w:rsid w:val="004513C5"/>
    <w:rsid w:val="00453A5A"/>
    <w:rsid w:val="00454AC7"/>
    <w:rsid w:val="00462450"/>
    <w:rsid w:val="00467F29"/>
    <w:rsid w:val="00475CBB"/>
    <w:rsid w:val="0047789B"/>
    <w:rsid w:val="004A2FA0"/>
    <w:rsid w:val="004C247D"/>
    <w:rsid w:val="004C261A"/>
    <w:rsid w:val="004D2957"/>
    <w:rsid w:val="004D7194"/>
    <w:rsid w:val="004E412A"/>
    <w:rsid w:val="004E7166"/>
    <w:rsid w:val="005135D3"/>
    <w:rsid w:val="00535A64"/>
    <w:rsid w:val="0054315A"/>
    <w:rsid w:val="00573A04"/>
    <w:rsid w:val="0057724A"/>
    <w:rsid w:val="00581870"/>
    <w:rsid w:val="00583475"/>
    <w:rsid w:val="005853ED"/>
    <w:rsid w:val="00586419"/>
    <w:rsid w:val="0059126D"/>
    <w:rsid w:val="00592289"/>
    <w:rsid w:val="005A5DF8"/>
    <w:rsid w:val="005C54A4"/>
    <w:rsid w:val="005C7FFD"/>
    <w:rsid w:val="005D7D7A"/>
    <w:rsid w:val="005F35DF"/>
    <w:rsid w:val="00600E7C"/>
    <w:rsid w:val="006143BA"/>
    <w:rsid w:val="00623E7B"/>
    <w:rsid w:val="00630FED"/>
    <w:rsid w:val="00632522"/>
    <w:rsid w:val="00632862"/>
    <w:rsid w:val="00661DED"/>
    <w:rsid w:val="00675907"/>
    <w:rsid w:val="00692044"/>
    <w:rsid w:val="006A4AC1"/>
    <w:rsid w:val="006A4BBD"/>
    <w:rsid w:val="006B1D75"/>
    <w:rsid w:val="006C1613"/>
    <w:rsid w:val="006C5F01"/>
    <w:rsid w:val="006D30D5"/>
    <w:rsid w:val="006D48C2"/>
    <w:rsid w:val="006E4EAC"/>
    <w:rsid w:val="006F5921"/>
    <w:rsid w:val="00704987"/>
    <w:rsid w:val="0072149F"/>
    <w:rsid w:val="00732686"/>
    <w:rsid w:val="007460E3"/>
    <w:rsid w:val="00753C14"/>
    <w:rsid w:val="0076182E"/>
    <w:rsid w:val="007622FE"/>
    <w:rsid w:val="00763E0E"/>
    <w:rsid w:val="007746AE"/>
    <w:rsid w:val="00787096"/>
    <w:rsid w:val="007B05E2"/>
    <w:rsid w:val="007B0A15"/>
    <w:rsid w:val="007B1024"/>
    <w:rsid w:val="007B1681"/>
    <w:rsid w:val="007B55B9"/>
    <w:rsid w:val="007C37CD"/>
    <w:rsid w:val="007D03EC"/>
    <w:rsid w:val="007F6039"/>
    <w:rsid w:val="007F67B5"/>
    <w:rsid w:val="008042EB"/>
    <w:rsid w:val="0081436C"/>
    <w:rsid w:val="00817E20"/>
    <w:rsid w:val="00833C5C"/>
    <w:rsid w:val="00870DD9"/>
    <w:rsid w:val="00870EEC"/>
    <w:rsid w:val="00872E52"/>
    <w:rsid w:val="00876C7D"/>
    <w:rsid w:val="00887985"/>
    <w:rsid w:val="0089181B"/>
    <w:rsid w:val="008A7171"/>
    <w:rsid w:val="008B701D"/>
    <w:rsid w:val="008D2E2C"/>
    <w:rsid w:val="008D5176"/>
    <w:rsid w:val="009156EA"/>
    <w:rsid w:val="00925EA5"/>
    <w:rsid w:val="00934FA1"/>
    <w:rsid w:val="00944B38"/>
    <w:rsid w:val="00954406"/>
    <w:rsid w:val="00955686"/>
    <w:rsid w:val="009A276A"/>
    <w:rsid w:val="009A6E51"/>
    <w:rsid w:val="009B22B3"/>
    <w:rsid w:val="009B742F"/>
    <w:rsid w:val="009C5E14"/>
    <w:rsid w:val="009D1357"/>
    <w:rsid w:val="009D46A6"/>
    <w:rsid w:val="009F03F7"/>
    <w:rsid w:val="00A12A36"/>
    <w:rsid w:val="00A22935"/>
    <w:rsid w:val="00A25FC1"/>
    <w:rsid w:val="00A2623B"/>
    <w:rsid w:val="00A26E5B"/>
    <w:rsid w:val="00A45C07"/>
    <w:rsid w:val="00A507A7"/>
    <w:rsid w:val="00A5139D"/>
    <w:rsid w:val="00A579C2"/>
    <w:rsid w:val="00A62828"/>
    <w:rsid w:val="00A62B06"/>
    <w:rsid w:val="00A850FF"/>
    <w:rsid w:val="00A958EA"/>
    <w:rsid w:val="00AA2CFF"/>
    <w:rsid w:val="00AA57DE"/>
    <w:rsid w:val="00AB40FE"/>
    <w:rsid w:val="00AB77DD"/>
    <w:rsid w:val="00AC6E73"/>
    <w:rsid w:val="00AC708B"/>
    <w:rsid w:val="00AD2042"/>
    <w:rsid w:val="00AE172F"/>
    <w:rsid w:val="00B0400A"/>
    <w:rsid w:val="00B070E8"/>
    <w:rsid w:val="00B10D19"/>
    <w:rsid w:val="00B16827"/>
    <w:rsid w:val="00B23B99"/>
    <w:rsid w:val="00B37417"/>
    <w:rsid w:val="00B51312"/>
    <w:rsid w:val="00B57031"/>
    <w:rsid w:val="00B654F2"/>
    <w:rsid w:val="00B714E5"/>
    <w:rsid w:val="00B8043C"/>
    <w:rsid w:val="00B80E63"/>
    <w:rsid w:val="00B96D0D"/>
    <w:rsid w:val="00B970CB"/>
    <w:rsid w:val="00BA4A3D"/>
    <w:rsid w:val="00BA6A5A"/>
    <w:rsid w:val="00BB19AE"/>
    <w:rsid w:val="00BC0747"/>
    <w:rsid w:val="00BE7ED4"/>
    <w:rsid w:val="00C0064C"/>
    <w:rsid w:val="00C00CB0"/>
    <w:rsid w:val="00C01895"/>
    <w:rsid w:val="00C02A14"/>
    <w:rsid w:val="00C032FF"/>
    <w:rsid w:val="00C0674A"/>
    <w:rsid w:val="00C23047"/>
    <w:rsid w:val="00C761B7"/>
    <w:rsid w:val="00C87B7B"/>
    <w:rsid w:val="00CA7AF8"/>
    <w:rsid w:val="00CB1F4A"/>
    <w:rsid w:val="00CC1352"/>
    <w:rsid w:val="00CC1B33"/>
    <w:rsid w:val="00CC7CD4"/>
    <w:rsid w:val="00CD7F47"/>
    <w:rsid w:val="00D058E2"/>
    <w:rsid w:val="00D05CB1"/>
    <w:rsid w:val="00D22E56"/>
    <w:rsid w:val="00D24E58"/>
    <w:rsid w:val="00D251AE"/>
    <w:rsid w:val="00D34FC3"/>
    <w:rsid w:val="00D42696"/>
    <w:rsid w:val="00D5133D"/>
    <w:rsid w:val="00D64661"/>
    <w:rsid w:val="00D73B76"/>
    <w:rsid w:val="00D80E95"/>
    <w:rsid w:val="00D82E2A"/>
    <w:rsid w:val="00D84D13"/>
    <w:rsid w:val="00D931BE"/>
    <w:rsid w:val="00D9711C"/>
    <w:rsid w:val="00DB3D3E"/>
    <w:rsid w:val="00DC4C13"/>
    <w:rsid w:val="00DC51BA"/>
    <w:rsid w:val="00DC5490"/>
    <w:rsid w:val="00DE33D6"/>
    <w:rsid w:val="00DE5E05"/>
    <w:rsid w:val="00E10656"/>
    <w:rsid w:val="00E268EB"/>
    <w:rsid w:val="00E26BE7"/>
    <w:rsid w:val="00E54508"/>
    <w:rsid w:val="00E565FE"/>
    <w:rsid w:val="00E81CBD"/>
    <w:rsid w:val="00E93E05"/>
    <w:rsid w:val="00EB1950"/>
    <w:rsid w:val="00EB652D"/>
    <w:rsid w:val="00EB6A83"/>
    <w:rsid w:val="00EB7A7B"/>
    <w:rsid w:val="00EC7717"/>
    <w:rsid w:val="00EE7D08"/>
    <w:rsid w:val="00F01F54"/>
    <w:rsid w:val="00F10176"/>
    <w:rsid w:val="00F221DF"/>
    <w:rsid w:val="00F34C5B"/>
    <w:rsid w:val="00F3693E"/>
    <w:rsid w:val="00F43A17"/>
    <w:rsid w:val="00F51808"/>
    <w:rsid w:val="00F533AA"/>
    <w:rsid w:val="00F65640"/>
    <w:rsid w:val="00F74EE2"/>
    <w:rsid w:val="00F77E9E"/>
    <w:rsid w:val="00F94629"/>
    <w:rsid w:val="00F961AB"/>
    <w:rsid w:val="00FA437A"/>
    <w:rsid w:val="00FB533E"/>
    <w:rsid w:val="00FC181B"/>
    <w:rsid w:val="00FC3235"/>
    <w:rsid w:val="00FD3791"/>
    <w:rsid w:val="00FD5A6E"/>
    <w:rsid w:val="00FD6606"/>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NormalWeb">
    <w:name w:val="Normal (Web)"/>
    <w:basedOn w:val="Normal"/>
    <w:uiPriority w:val="99"/>
    <w:semiHidden/>
    <w:unhideWhenUsed/>
    <w:rsid w:val="00833C5C"/>
    <w:pPr>
      <w:spacing w:before="100" w:beforeAutospacing="1" w:after="100" w:afterAutospacing="1"/>
    </w:pPr>
    <w:rPr>
      <w:rFonts w:ascii="Times New Roman" w:hAnsi="Times New Roman"/>
    </w:rPr>
  </w:style>
  <w:style w:type="character" w:customStyle="1" w:styleId="boldred">
    <w:name w:val="boldred"/>
    <w:rsid w:val="00833C5C"/>
  </w:style>
  <w:style w:type="character" w:customStyle="1" w:styleId="apple-converted-space">
    <w:name w:val="apple-converted-space"/>
    <w:rsid w:val="00833C5C"/>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6D3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NormalWeb">
    <w:name w:val="Normal (Web)"/>
    <w:basedOn w:val="Normal"/>
    <w:uiPriority w:val="99"/>
    <w:semiHidden/>
    <w:unhideWhenUsed/>
    <w:rsid w:val="00833C5C"/>
    <w:pPr>
      <w:spacing w:before="100" w:beforeAutospacing="1" w:after="100" w:afterAutospacing="1"/>
    </w:pPr>
    <w:rPr>
      <w:rFonts w:ascii="Times New Roman" w:hAnsi="Times New Roman"/>
    </w:rPr>
  </w:style>
  <w:style w:type="character" w:customStyle="1" w:styleId="boldred">
    <w:name w:val="boldred"/>
    <w:rsid w:val="00833C5C"/>
  </w:style>
  <w:style w:type="character" w:customStyle="1" w:styleId="apple-converted-space">
    <w:name w:val="apple-converted-space"/>
    <w:rsid w:val="00833C5C"/>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6D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2543">
      <w:marLeft w:val="0"/>
      <w:marRight w:val="0"/>
      <w:marTop w:val="0"/>
      <w:marBottom w:val="0"/>
      <w:divBdr>
        <w:top w:val="none" w:sz="0" w:space="0" w:color="auto"/>
        <w:left w:val="none" w:sz="0" w:space="0" w:color="auto"/>
        <w:bottom w:val="none" w:sz="0" w:space="0" w:color="auto"/>
        <w:right w:val="none" w:sz="0" w:space="0" w:color="auto"/>
      </w:divBdr>
      <w:divsChild>
        <w:div w:id="1041442545">
          <w:marLeft w:val="0"/>
          <w:marRight w:val="0"/>
          <w:marTop w:val="0"/>
          <w:marBottom w:val="0"/>
          <w:divBdr>
            <w:top w:val="none" w:sz="0" w:space="0" w:color="auto"/>
            <w:left w:val="none" w:sz="0" w:space="0" w:color="auto"/>
            <w:bottom w:val="none" w:sz="0" w:space="0" w:color="auto"/>
            <w:right w:val="none" w:sz="0" w:space="0" w:color="auto"/>
          </w:divBdr>
        </w:div>
      </w:divsChild>
    </w:div>
    <w:div w:id="1041442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169</TotalTime>
  <Pages>6</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Heat &amp; Thermochemistry</vt:lpstr>
    </vt:vector>
  </TitlesOfParts>
  <Company>Waltham High School</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&amp; Thermochemistry</dc:title>
  <dc:subject>Chemistry II</dc:subject>
  <dc:creator>Mr. Bigler</dc:creator>
  <cp:lastModifiedBy>profile creator</cp:lastModifiedBy>
  <cp:revision>9</cp:revision>
  <cp:lastPrinted>2013-10-25T16:51:00Z</cp:lastPrinted>
  <dcterms:created xsi:type="dcterms:W3CDTF">2015-01-23T12:50:00Z</dcterms:created>
  <dcterms:modified xsi:type="dcterms:W3CDTF">2015-01-23T16:55:00Z</dcterms:modified>
</cp:coreProperties>
</file>