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C109CF" w:rsidP="00436BC5">
      <w:pPr>
        <w:pStyle w:val="Heading1"/>
      </w:pPr>
      <w:bookmarkStart w:id="0" w:name="_GoBack"/>
      <w:bookmarkEnd w:id="0"/>
      <w:r>
        <w:t>Intermolecular Forces</w:t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C109CF">
        <w:rPr>
          <w:b/>
          <w:sz w:val="28"/>
          <w:szCs w:val="28"/>
        </w:rPr>
        <w:t xml:space="preserve"> 11B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C109CF">
        <w:t>Molecular Polarity</w:t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 w:rsidR="00955686">
        <w:t xml:space="preserve"> Goals</w:t>
      </w:r>
      <w:r>
        <w:t>:</w:t>
      </w:r>
    </w:p>
    <w:p w:rsidR="008042EB" w:rsidRDefault="00DA5771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what it means for a molecule to be polar</w:t>
      </w:r>
    </w:p>
    <w:p w:rsidR="00DA5771" w:rsidRPr="00955686" w:rsidRDefault="00DA5771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dipole moment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DA5771" w:rsidRDefault="00DA5771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identify polar molecules</w:t>
      </w:r>
    </w:p>
    <w:p w:rsidR="00DA5771" w:rsidRDefault="00DA5771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draw polarity arrows indicating polarity of a molecule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B913C2" w:rsidRDefault="00B913C2" w:rsidP="00B913C2">
      <w:pPr>
        <w:pStyle w:val="Heading2"/>
      </w:pPr>
      <w:r>
        <w:t>Molecule Polarity</w:t>
      </w:r>
    </w:p>
    <w:p w:rsidR="00B913C2" w:rsidRDefault="00B913C2" w:rsidP="00B913C2">
      <w:pPr>
        <w:ind w:left="360" w:hanging="360"/>
      </w:pPr>
      <w:proofErr w:type="gramStart"/>
      <w:r>
        <w:rPr>
          <w:u w:val="single"/>
        </w:rPr>
        <w:t>polar</w:t>
      </w:r>
      <w:proofErr w:type="gramEnd"/>
      <w:r>
        <w:rPr>
          <w:u w:val="single"/>
        </w:rPr>
        <w:t xml:space="preserve"> molecule</w:t>
      </w:r>
      <w:r w:rsidRPr="009548B9">
        <w:t>:</w:t>
      </w:r>
      <w:r>
        <w:t xml:space="preserve">  a molecule that can be turned so that it has opposite partial charges on opposite sides.</w:t>
      </w:r>
    </w:p>
    <w:p w:rsidR="002711FE" w:rsidRPr="002711FE" w:rsidRDefault="002711FE" w:rsidP="002711FE">
      <w:r>
        <w:t>Note that molecular polarity applies only to covalent (molecular) compounds.  Ionic and metallic compounds generally do not form dipoles.</w:t>
      </w:r>
    </w:p>
    <w:p w:rsidR="00B913C2" w:rsidRDefault="00B913C2" w:rsidP="00B913C2">
      <w:r>
        <w:t xml:space="preserve">In order to be </w:t>
      </w:r>
      <w:proofErr w:type="gramStart"/>
      <w:r>
        <w:t>polar</w:t>
      </w:r>
      <w:proofErr w:type="gramEnd"/>
      <w:r>
        <w:t>, a molecule must have both:</w:t>
      </w:r>
    </w:p>
    <w:p w:rsidR="00B913C2" w:rsidRDefault="00B913C2" w:rsidP="00B913C2">
      <w:pPr>
        <w:numPr>
          <w:ilvl w:val="0"/>
          <w:numId w:val="37"/>
        </w:numPr>
        <w:tabs>
          <w:tab w:val="clear" w:pos="720"/>
          <w:tab w:val="num" w:pos="900"/>
        </w:tabs>
        <w:spacing w:before="0"/>
        <w:ind w:left="900" w:hanging="540"/>
      </w:pPr>
      <w:r>
        <w:t>one or more polar bonds</w:t>
      </w:r>
    </w:p>
    <w:p w:rsidR="00B913C2" w:rsidRDefault="00B913C2" w:rsidP="00B913C2">
      <w:pPr>
        <w:numPr>
          <w:ilvl w:val="0"/>
          <w:numId w:val="37"/>
        </w:numPr>
        <w:tabs>
          <w:tab w:val="clear" w:pos="720"/>
          <w:tab w:val="num" w:pos="900"/>
        </w:tabs>
        <w:spacing w:before="0"/>
        <w:ind w:left="900" w:hanging="540"/>
      </w:pPr>
      <w:proofErr w:type="gramStart"/>
      <w:r>
        <w:t>an</w:t>
      </w:r>
      <w:proofErr w:type="gramEnd"/>
      <w:r>
        <w:t xml:space="preserve"> “axis of asymmetry,” meaning a way to view the molecule so that there is more partial positive charge on one side (relative to the central atom), and more partial negative charge on the opposite side.</w:t>
      </w:r>
    </w:p>
    <w:p w:rsidR="00B913C2" w:rsidRDefault="00B913C2" w:rsidP="00B913C2">
      <w:r>
        <w:br w:type="page"/>
      </w:r>
      <w:r>
        <w:lastRenderedPageBreak/>
        <w:t>For example, the CH</w:t>
      </w:r>
      <w:r>
        <w:rPr>
          <w:vertAlign w:val="subscript"/>
        </w:rPr>
        <w:t>3</w:t>
      </w:r>
      <w:r>
        <w:t xml:space="preserve">Cl molecule is </w:t>
      </w:r>
      <w:proofErr w:type="gramStart"/>
      <w:r>
        <w:t>polar</w:t>
      </w:r>
      <w:proofErr w:type="gramEnd"/>
      <w:r>
        <w:t>, because the C-Cl bond is polar (Δ</w:t>
      </w:r>
      <w:r w:rsidRPr="00A32DAC">
        <w:rPr>
          <w:rFonts w:ascii="Times New Roman" w:hAnsi="Times New Roman"/>
          <w:position w:val="10"/>
          <w:sz w:val="32"/>
          <w:szCs w:val="32"/>
        </w:rPr>
        <w:t>χ</w:t>
      </w:r>
      <w:r>
        <w:t> = 0.61), and because you can view the central atom (carbon) so that the negative charge (towards chlorine) is on one side:</w:t>
      </w:r>
    </w:p>
    <w:p w:rsidR="00B913C2" w:rsidRDefault="007D37B8" w:rsidP="00B913C2">
      <w:pPr>
        <w:jc w:val="center"/>
      </w:pPr>
      <w:r>
        <w:rPr>
          <w:noProof/>
        </w:rPr>
        <w:drawing>
          <wp:inline distT="0" distB="0" distL="0" distR="0">
            <wp:extent cx="1455420" cy="14554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C2" w:rsidRDefault="00B913C2" w:rsidP="00B913C2">
      <w:r>
        <w:t xml:space="preserve">Notice the polarity arrow </w:t>
      </w:r>
      <w:r w:rsidR="007D37B8">
        <w:rPr>
          <w:noProof/>
        </w:rPr>
        <w:drawing>
          <wp:inline distT="0" distB="0" distL="0" distR="0">
            <wp:extent cx="936625" cy="19748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running from C to Cl in the molecule.  The arrow shows the direction of polarization (pointing towards the more electronegative atom), and the “+” at the tail of the arrow indicates the end that has the partial positive (</w:t>
      </w:r>
      <w:r w:rsidRPr="00932343">
        <w:rPr>
          <w:rFonts w:ascii="Times New Roman" w:hAnsi="Times New Roman"/>
        </w:rPr>
        <w:t>δ+</w:t>
      </w:r>
      <w:r>
        <w:t>) charge.  Polarity arrows are often used with Lewis structures:</w:t>
      </w:r>
    </w:p>
    <w:p w:rsidR="00B913C2" w:rsidRDefault="00F5327B" w:rsidP="00B913C2">
      <w:pPr>
        <w:jc w:val="center"/>
      </w:pPr>
      <w:r>
        <w:object w:dxaOrig="1689" w:dyaOrig="1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5pt;height:68.55pt" o:ole="">
            <v:imagedata r:id="rId10" o:title=""/>
          </v:shape>
          <o:OLEObject Type="Embed" ProgID="ACD.ChemSketch.20" ShapeID="_x0000_i1025" DrawAspect="Content" ObjectID="_1484539214" r:id="rId11"/>
        </w:object>
      </w:r>
    </w:p>
    <w:p w:rsidR="00C109CF" w:rsidRDefault="00C109CF" w:rsidP="00B913C2"/>
    <w:p w:rsidR="00C109CF" w:rsidRDefault="00C109CF" w:rsidP="00B913C2"/>
    <w:p w:rsidR="00C109CF" w:rsidRDefault="00C109CF" w:rsidP="00B913C2"/>
    <w:p w:rsidR="00B913C2" w:rsidRDefault="00B913C2" w:rsidP="00B913C2">
      <w:r>
        <w:lastRenderedPageBreak/>
        <w:t>Because lone pairs of electrons change the symmetry of the molecule, trigonal pyramidal and bent molecules that contain polar bonds will usually be polar molecules.  For example, NH</w:t>
      </w:r>
      <w:r>
        <w:rPr>
          <w:vertAlign w:val="subscript"/>
        </w:rPr>
        <w:t>3</w:t>
      </w:r>
      <w:r>
        <w:t xml:space="preserve"> is polarized towards the nitrogen atom:</w:t>
      </w:r>
    </w:p>
    <w:p w:rsidR="00B913C2" w:rsidRDefault="00F5327B" w:rsidP="00B913C2">
      <w:pPr>
        <w:jc w:val="center"/>
      </w:pPr>
      <w:r>
        <w:object w:dxaOrig="1339" w:dyaOrig="1272">
          <v:shape id="_x0000_i1026" type="#_x0000_t75" style="width:66.8pt;height:62.8pt" o:ole="">
            <v:imagedata r:id="rId12" o:title=""/>
          </v:shape>
          <o:OLEObject Type="Embed" ProgID="ACD.ChemSketch.20" ShapeID="_x0000_i1026" DrawAspect="Content" ObjectID="_1484539215" r:id="rId13"/>
        </w:object>
      </w:r>
    </w:p>
    <w:p w:rsidR="00B913C2" w:rsidRDefault="00B913C2" w:rsidP="00B913C2">
      <w:proofErr w:type="gramStart"/>
      <w:r>
        <w:t>and</w:t>
      </w:r>
      <w:proofErr w:type="gramEnd"/>
      <w:r>
        <w:t xml:space="preserve"> water is polarized towards the oxygen atom:</w:t>
      </w:r>
    </w:p>
    <w:p w:rsidR="00B913C2" w:rsidRDefault="00F5327B" w:rsidP="00B913C2">
      <w:pPr>
        <w:jc w:val="center"/>
      </w:pPr>
      <w:r>
        <w:object w:dxaOrig="1123" w:dyaOrig="1210">
          <v:shape id="_x0000_i1027" type="#_x0000_t75" style="width:55.85pt;height:59.9pt" o:ole="">
            <v:imagedata r:id="rId14" o:title=""/>
          </v:shape>
          <o:OLEObject Type="Embed" ProgID="ACD.ChemSketch.20" ShapeID="_x0000_i1027" DrawAspect="Content" ObjectID="_1484539216" r:id="rId15"/>
        </w:object>
      </w:r>
    </w:p>
    <w:p w:rsidR="00B913C2" w:rsidRDefault="00B913C2" w:rsidP="00B913C2">
      <w:r>
        <w:t xml:space="preserve">If a molecule has multiple polar bonds that are pulling equally in opposite directions, then the forces cancel out and the molecule is not polar.  An example of a </w:t>
      </w:r>
      <w:r w:rsidRPr="009F7CE5">
        <w:rPr>
          <w:i/>
        </w:rPr>
        <w:t>nonpolar molecule</w:t>
      </w:r>
      <w:r>
        <w:t xml:space="preserve"> that does have polar bonds is CCl</w:t>
      </w:r>
      <w:r>
        <w:rPr>
          <w:vertAlign w:val="subscript"/>
        </w:rPr>
        <w:t>4</w:t>
      </w:r>
      <w:r>
        <w:t>.</w:t>
      </w:r>
    </w:p>
    <w:p w:rsidR="00B913C2" w:rsidRDefault="00F5327B" w:rsidP="00B913C2">
      <w:pPr>
        <w:jc w:val="center"/>
      </w:pPr>
      <w:r>
        <w:object w:dxaOrig="2314" w:dyaOrig="2237">
          <v:shape id="_x0000_i1028" type="#_x0000_t75" style="width:115.8pt;height:111.75pt" o:ole="">
            <v:imagedata r:id="rId16" o:title=""/>
          </v:shape>
          <o:OLEObject Type="Embed" ProgID="ACD.ChemSketch.20" ShapeID="_x0000_i1028" DrawAspect="Content" ObjectID="_1484539217" r:id="rId17"/>
        </w:object>
      </w:r>
    </w:p>
    <w:p w:rsidR="00B913C2" w:rsidRPr="00C02B5B" w:rsidRDefault="00B913C2" w:rsidP="00B913C2">
      <w:r>
        <w:t xml:space="preserve">Each of the C-Cl bonds is </w:t>
      </w:r>
      <w:proofErr w:type="gramStart"/>
      <w:r>
        <w:t>polar</w:t>
      </w:r>
      <w:proofErr w:type="gramEnd"/>
      <w:r>
        <w:t>, but the forces all cancel out, so there is no net force in any direction.</w:t>
      </w:r>
    </w:p>
    <w:p w:rsidR="00B913C2" w:rsidRDefault="00DC1820" w:rsidP="00DC1820">
      <w:pPr>
        <w:pStyle w:val="Heading2"/>
        <w:numPr>
          <w:ilvl w:val="0"/>
          <w:numId w:val="42"/>
        </w:numPr>
        <w:jc w:val="left"/>
      </w:pPr>
      <w:r w:rsidRPr="00DC1820">
        <w:rPr>
          <w:b w:val="0"/>
          <w:sz w:val="24"/>
        </w:rPr>
        <w:t>Ex</w:t>
      </w:r>
      <w:r>
        <w:t xml:space="preserve">: </w:t>
      </w:r>
      <w:r w:rsidRPr="00DC1820">
        <w:rPr>
          <w:b w:val="0"/>
          <w:sz w:val="24"/>
        </w:rPr>
        <w:t>SO</w:t>
      </w:r>
      <w:r w:rsidRPr="00DC1820">
        <w:rPr>
          <w:b w:val="0"/>
          <w:sz w:val="24"/>
          <w:vertAlign w:val="subscript"/>
        </w:rPr>
        <w:t>2</w:t>
      </w:r>
      <w:r w:rsidRPr="00DC1820">
        <w:rPr>
          <w:b w:val="0"/>
          <w:sz w:val="24"/>
        </w:rPr>
        <w:t xml:space="preserve"> vs CO</w:t>
      </w:r>
      <w:r w:rsidRPr="00DC1820">
        <w:rPr>
          <w:b w:val="0"/>
          <w:sz w:val="24"/>
          <w:vertAlign w:val="subscript"/>
        </w:rPr>
        <w:t>2</w:t>
      </w:r>
      <w:r w:rsidR="007D003C">
        <w:br w:type="page"/>
      </w:r>
      <w:r w:rsidR="007D003C">
        <w:lastRenderedPageBreak/>
        <w:t>Dipole Moment</w:t>
      </w:r>
    </w:p>
    <w:p w:rsidR="007D003C" w:rsidRDefault="007D003C" w:rsidP="00600E7C">
      <w:pPr>
        <w:ind w:left="360" w:hanging="360"/>
      </w:pPr>
      <w:r>
        <w:t xml:space="preserve">The polarity of a </w:t>
      </w:r>
      <w:r w:rsidR="00E960E3">
        <w:t>molecule</w:t>
      </w:r>
      <w:r>
        <w:t xml:space="preserve"> can be expressed quantitatively as a dipole moment.</w:t>
      </w:r>
    </w:p>
    <w:p w:rsidR="007D003C" w:rsidRDefault="007D003C" w:rsidP="00600E7C">
      <w:pPr>
        <w:ind w:left="360" w:hanging="360"/>
      </w:pPr>
      <w:proofErr w:type="gramStart"/>
      <w:r w:rsidRPr="007D003C">
        <w:rPr>
          <w:u w:val="single"/>
        </w:rPr>
        <w:t>dipole</w:t>
      </w:r>
      <w:proofErr w:type="gramEnd"/>
      <w:r w:rsidRPr="007D003C">
        <w:rPr>
          <w:u w:val="single"/>
        </w:rPr>
        <w:t xml:space="preserve"> moment</w:t>
      </w:r>
      <w:r>
        <w:t>: a measure of how strongly a dipole will react to an external field, expressed as the moment of inertia caused by a pair of charges (+</w:t>
      </w:r>
      <w:r w:rsidR="00D43849">
        <w:rPr>
          <w:i/>
        </w:rPr>
        <w:t>q</w:t>
      </w:r>
      <w:r>
        <w:t xml:space="preserve"> and −</w:t>
      </w:r>
      <w:r w:rsidR="00D43849">
        <w:rPr>
          <w:i/>
        </w:rPr>
        <w:t>q</w:t>
      </w:r>
      <w:r>
        <w:t xml:space="preserve">) separated by a distance </w:t>
      </w:r>
      <w:r w:rsidRPr="007D003C">
        <w:rPr>
          <w:i/>
        </w:rPr>
        <w:t>d</w:t>
      </w:r>
      <w:r>
        <w:rPr>
          <w:i/>
        </w:rPr>
        <w:t>.</w:t>
      </w:r>
    </w:p>
    <w:p w:rsidR="007D003C" w:rsidRDefault="00D43849" w:rsidP="00600E7C">
      <w:pPr>
        <w:ind w:left="360" w:hanging="360"/>
      </w:pPr>
      <w:r>
        <w:t>The dipole moment</w:t>
      </w:r>
      <w:r w:rsidR="007D003C">
        <w:t xml:space="preserve"> (</w:t>
      </w:r>
      <w:r w:rsidR="007D003C" w:rsidRPr="00D43849">
        <w:rPr>
          <w:rFonts w:ascii="Times New Roman" w:hAnsi="Times New Roman"/>
          <w:i/>
        </w:rPr>
        <w:t>μ</w:t>
      </w:r>
      <w:r w:rsidR="007D003C">
        <w:t>) is expressed by the formula:</w:t>
      </w:r>
    </w:p>
    <w:p w:rsidR="007D003C" w:rsidRPr="007D003C" w:rsidRDefault="007D003C" w:rsidP="007D003C">
      <w:pPr>
        <w:ind w:left="360" w:hanging="360"/>
        <w:jc w:val="center"/>
        <w:rPr>
          <w:rFonts w:ascii="Times New Roman" w:hAnsi="Times New Roman"/>
          <w:i/>
        </w:rPr>
      </w:pPr>
      <w:r w:rsidRPr="007D003C">
        <w:rPr>
          <w:rFonts w:ascii="Times New Roman" w:hAnsi="Times New Roman"/>
          <w:i/>
        </w:rPr>
        <w:t>μ </w:t>
      </w:r>
      <w:r w:rsidRPr="007D003C">
        <w:rPr>
          <w:rFonts w:ascii="Times New Roman" w:hAnsi="Times New Roman"/>
        </w:rPr>
        <w:t>= </w:t>
      </w:r>
      <w:proofErr w:type="spellStart"/>
      <w:r w:rsidR="00E960E3">
        <w:rPr>
          <w:rFonts w:ascii="Times New Roman" w:hAnsi="Times New Roman"/>
          <w:i/>
        </w:rPr>
        <w:t>q</w:t>
      </w:r>
      <w:r w:rsidRPr="007D003C">
        <w:rPr>
          <w:rFonts w:ascii="Times New Roman" w:hAnsi="Times New Roman"/>
          <w:i/>
        </w:rPr>
        <w:t>d</w:t>
      </w:r>
      <w:proofErr w:type="spellEnd"/>
    </w:p>
    <w:p w:rsidR="007D003C" w:rsidRDefault="00E960E3" w:rsidP="00600E7C">
      <w:pPr>
        <w:ind w:left="360" w:hanging="360"/>
      </w:pPr>
      <w:r>
        <w:t>The unit for</w:t>
      </w:r>
      <w:r w:rsidR="00EE3F65">
        <w:t xml:space="preserve"> dipole moment is the </w:t>
      </w:r>
      <w:proofErr w:type="spellStart"/>
      <w:proofErr w:type="gramStart"/>
      <w:r w:rsidR="00EE3F65">
        <w:t>debye</w:t>
      </w:r>
      <w:proofErr w:type="spellEnd"/>
      <w:proofErr w:type="gramEnd"/>
      <w:r w:rsidR="00EE3F65">
        <w:t xml:space="preserve"> (D), with values ranging from 0 (</w:t>
      </w:r>
      <w:proofErr w:type="spellStart"/>
      <w:r w:rsidR="00EE3F65">
        <w:t>homonuclear</w:t>
      </w:r>
      <w:proofErr w:type="spellEnd"/>
      <w:r w:rsidR="00EE3F65">
        <w:t xml:space="preserve"> non-polar: Cl</w:t>
      </w:r>
      <w:r w:rsidR="00EE3F65" w:rsidRPr="00EE3F65">
        <w:rPr>
          <w:vertAlign w:val="subscript"/>
        </w:rPr>
        <w:t>2</w:t>
      </w:r>
      <w:r w:rsidR="00EE3F65">
        <w:t xml:space="preserve">) to 11 (high ionic bond characteristic: </w:t>
      </w:r>
      <w:proofErr w:type="spellStart"/>
      <w:r w:rsidR="00EE3F65">
        <w:t>KBr</w:t>
      </w:r>
      <w:proofErr w:type="spellEnd"/>
      <w:r w:rsidR="00EE3F65">
        <w:t>)</w:t>
      </w:r>
    </w:p>
    <w:p w:rsidR="007D003C" w:rsidRDefault="00E960E3" w:rsidP="00E960E3">
      <w:r>
        <w:t>Stronger charges (or partial charges) and/or greater distance between those charges will result in a larger dipole moment (and therefore a more polar molecule).</w:t>
      </w:r>
    </w:p>
    <w:p w:rsidR="00C109CF" w:rsidRDefault="00C109CF" w:rsidP="00C109CF">
      <w:pPr>
        <w:pStyle w:val="ListParagraph"/>
        <w:numPr>
          <w:ilvl w:val="0"/>
          <w:numId w:val="40"/>
        </w:numPr>
      </w:pPr>
      <w:r>
        <w:t xml:space="preserve">The affect of distance can seem counter intuitive, but remember that we are referencing the size of a dipole, not a </w:t>
      </w:r>
      <w:proofErr w:type="spellStart"/>
      <w:r>
        <w:t>coulombic</w:t>
      </w:r>
      <w:proofErr w:type="spellEnd"/>
      <w:r>
        <w:t xml:space="preserve"> force of attraction. The farther the opposite charges are apart, the bigger the dipole</w:t>
      </w:r>
      <w:r w:rsidR="00D31136">
        <w:t>, the more polar the molecule.</w:t>
      </w:r>
    </w:p>
    <w:p w:rsidR="00D31136" w:rsidRDefault="00D31136" w:rsidP="00D31136">
      <w:pPr>
        <w:pStyle w:val="ListParagraph"/>
        <w:numPr>
          <w:ilvl w:val="1"/>
          <w:numId w:val="40"/>
        </w:numPr>
      </w:pPr>
      <w:r>
        <w:t>In other words, if the dipole cover only a small section of the molecule, it will not exhibit much polarity</w:t>
      </w:r>
    </w:p>
    <w:p w:rsidR="00404F22" w:rsidRDefault="00404F22" w:rsidP="00404F22">
      <w:pPr>
        <w:pStyle w:val="ListParagraph"/>
        <w:ind w:left="2166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207645</wp:posOffset>
            </wp:positionV>
            <wp:extent cx="793115" cy="607060"/>
            <wp:effectExtent l="19050" t="0" r="6985" b="0"/>
            <wp:wrapSquare wrapText="bothSides"/>
            <wp:docPr id="9" name="Picture 8" descr="http://www.bestchoice.net.nz/bestchoice/images/O5/H2OElectronden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estchoice.net.nz/bestchoice/images/O5/H2OElectrondensity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46990</wp:posOffset>
            </wp:positionV>
            <wp:extent cx="1143000" cy="906780"/>
            <wp:effectExtent l="19050" t="0" r="0" b="0"/>
            <wp:wrapSquare wrapText="bothSides"/>
            <wp:docPr id="8" name="Picture 5" descr="http://www.bestchoice.net.nz/bestchoice/images/O5/EthanolElectronDen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stchoice.net.nz/bestchoice/images/O5/EthanolElectronDensity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F65" w:rsidRDefault="00EE3F65" w:rsidP="00E960E3"/>
    <w:p w:rsidR="00E97311" w:rsidRDefault="00E97311" w:rsidP="00E9731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Momentary Dipoles</w:t>
      </w:r>
    </w:p>
    <w:p w:rsidR="00E97311" w:rsidRDefault="00E97311" w:rsidP="00E97311">
      <w:r w:rsidRPr="00E97311">
        <w:t>The previous examples were all permanent dipoles formed by partial charges resulting from polar covalent bonds. However, it is also possible for random, momentary dipoles to form across any molecule.</w:t>
      </w:r>
    </w:p>
    <w:p w:rsidR="00E97311" w:rsidRDefault="00E97311" w:rsidP="00E97311">
      <w:r>
        <w:t>Momentary dipoles can theoretically form around any single atom due to random, uneven distribution of electrons around an atom’s nucleus.</w:t>
      </w:r>
    </w:p>
    <w:p w:rsidR="00E97311" w:rsidRPr="00E97311" w:rsidRDefault="00E97311" w:rsidP="006243D9">
      <w:pPr>
        <w:jc w:val="center"/>
      </w:pPr>
      <w:r>
        <w:rPr>
          <w:noProof/>
        </w:rPr>
        <w:drawing>
          <wp:inline distT="0" distB="0" distL="0" distR="0">
            <wp:extent cx="5486400" cy="2272088"/>
            <wp:effectExtent l="0" t="0" r="0" b="0"/>
            <wp:docPr id="11" name="Picture 11" descr="http://www.mikeblaber.org/oldwine/chm1046/notes/Forces/Intermol/disp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ikeblaber.org/oldwine/chm1046/notes/Forces/Intermol/dispers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7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D9" w:rsidRDefault="006243D9" w:rsidP="006243D9">
      <w:r w:rsidRPr="006243D9">
        <w:t>As soon as electrons are unevenly distributed to one side of the atom, weak partial charges form on either side of the atom. These charges will attract the electrons of a neighboring atom to one side, causing induced partial charges to form on that atom as well.</w:t>
      </w:r>
    </w:p>
    <w:p w:rsidR="006243D9" w:rsidRDefault="006243D9" w:rsidP="006243D9"/>
    <w:p w:rsidR="006243D9" w:rsidRDefault="006243D9" w:rsidP="006243D9"/>
    <w:p w:rsidR="006243D9" w:rsidRDefault="006243D9" w:rsidP="006243D9">
      <w:r>
        <w:lastRenderedPageBreak/>
        <w:t>This linear arrangement of electrons, and therefore partial charges, will result in a momentary weak dipole across the molecule.</w:t>
      </w:r>
    </w:p>
    <w:p w:rsidR="006243D9" w:rsidRDefault="006243D9" w:rsidP="006243D9">
      <w:r>
        <w:tab/>
        <w:t>Ex: Cl</w:t>
      </w:r>
      <w:r w:rsidRPr="006243D9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6243D9">
        <w:t>(non-polar)</w:t>
      </w:r>
    </w:p>
    <w:p w:rsidR="006243D9" w:rsidRDefault="006243D9" w:rsidP="006243D9">
      <w:pPr>
        <w:jc w:val="center"/>
      </w:pPr>
      <w:r>
        <w:rPr>
          <w:noProof/>
        </w:rPr>
        <w:drawing>
          <wp:inline distT="0" distB="0" distL="0" distR="0">
            <wp:extent cx="4179875" cy="2091634"/>
            <wp:effectExtent l="19050" t="0" r="0" b="0"/>
            <wp:docPr id="17" name="Picture 17" descr="https://lh5.googleusercontent.com/-GjLorbdD-2A/TXErgp_l52I/AAAAAAAAAKk/k8QUw_BHsDw/s1600/inst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5.googleusercontent.com/-GjLorbdD-2A/TXErgp_l52I/AAAAAAAAAKk/k8QUw_BHsDw/s1600/instant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268" cy="209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D9" w:rsidRDefault="006243D9" w:rsidP="006243D9">
      <w:r>
        <w:t>The effects of the momentary dipole can also influence neighboring molecules due to the presence of weak partial charges.</w:t>
      </w:r>
    </w:p>
    <w:p w:rsidR="006243D9" w:rsidRDefault="006243D9" w:rsidP="006243D9"/>
    <w:p w:rsidR="006243D9" w:rsidRPr="006243D9" w:rsidRDefault="006243D9" w:rsidP="006243D9">
      <w:r>
        <w:rPr>
          <w:noProof/>
        </w:rPr>
        <w:drawing>
          <wp:inline distT="0" distB="0" distL="0" distR="0">
            <wp:extent cx="5486400" cy="1634490"/>
            <wp:effectExtent l="19050" t="0" r="0" b="0"/>
            <wp:docPr id="14" name="Picture 14" descr="http://1.bp.blogspot.com/-iPTJHB1c2_E/U5k2eWC19vI/AAAAAAAAAzs/Ca6AcFAODwQ/s1600/IMAGE_Id-Id_Intera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-iPTJHB1c2_E/U5k2eWC19vI/AAAAAAAAAzs/Ca6AcFAODwQ/s1600/IMAGE_Id-Id_Interactions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D9" w:rsidRDefault="006243D9" w:rsidP="00E97311">
      <w:pPr>
        <w:jc w:val="center"/>
        <w:rPr>
          <w:b/>
          <w:u w:val="single"/>
        </w:rPr>
      </w:pPr>
    </w:p>
    <w:p w:rsidR="00EE3F65" w:rsidRPr="00404F22" w:rsidRDefault="00893643" w:rsidP="00E97311">
      <w:pPr>
        <w:jc w:val="center"/>
        <w:rPr>
          <w:b/>
          <w:u w:val="single"/>
        </w:rPr>
      </w:pPr>
      <w:r w:rsidRPr="00404F22">
        <w:rPr>
          <w:b/>
          <w:u w:val="single"/>
        </w:rPr>
        <w:lastRenderedPageBreak/>
        <w:t xml:space="preserve">Organic </w:t>
      </w:r>
      <w:r w:rsidR="00EE3F65" w:rsidRPr="00404F22">
        <w:rPr>
          <w:b/>
          <w:u w:val="single"/>
        </w:rPr>
        <w:t>Molecular Polarity</w:t>
      </w:r>
    </w:p>
    <w:p w:rsidR="00EE3F65" w:rsidRDefault="00EE3F65" w:rsidP="00E960E3">
      <w:r>
        <w:t>As seen, in order for a molecule to be considered polar, there must be an uneven distribution of charge across the molecule. This results in an overall dipole across the molecule</w:t>
      </w:r>
      <w:r w:rsidR="00776C30">
        <w:t>, which can be permanent or momentary depending upon the origin of the charges</w:t>
      </w:r>
      <w:r>
        <w:t>.</w:t>
      </w:r>
    </w:p>
    <w:p w:rsidR="00EE3F65" w:rsidRDefault="00EE3F65" w:rsidP="00E960E3"/>
    <w:p w:rsidR="00EE3F65" w:rsidRDefault="00EE3F65" w:rsidP="00E960E3">
      <w:r>
        <w:t xml:space="preserve">However, the relative “strength” or attractive force applied by the dipole </w:t>
      </w:r>
      <w:r w:rsidR="005F06B8">
        <w:t xml:space="preserve">and felt by neighboring molecules </w:t>
      </w:r>
      <w:r>
        <w:t>is not only dependent upon the strength of the dipole, but also the position of the dipole on the molecule.</w:t>
      </w:r>
    </w:p>
    <w:p w:rsidR="00EE3F65" w:rsidRDefault="00EE3F65" w:rsidP="00E960E3"/>
    <w:p w:rsidR="00EE3F65" w:rsidRDefault="005F06B8" w:rsidP="00E960E3">
      <w:r>
        <w:t xml:space="preserve">Molecular geometry and, more specifically, the relative amount of a molecule that contributes to the dipole </w:t>
      </w:r>
      <w:r w:rsidR="00E97311">
        <w:t>determine</w:t>
      </w:r>
      <w:r>
        <w:t xml:space="preserve"> the extent of a molecules polarity.</w:t>
      </w:r>
    </w:p>
    <w:p w:rsidR="00893643" w:rsidRDefault="00893643" w:rsidP="00E960E3"/>
    <w:p w:rsidR="00776C30" w:rsidRDefault="00776C30" w:rsidP="00893643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776C30" w:rsidRDefault="00776C30" w:rsidP="00893643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776C30" w:rsidRDefault="00776C30" w:rsidP="00893643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776C30" w:rsidRDefault="00776C30" w:rsidP="00893643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776C30" w:rsidRDefault="00776C30" w:rsidP="00893643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776C30" w:rsidRDefault="00776C30" w:rsidP="00893643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893643" w:rsidRPr="00893643" w:rsidRDefault="00893643" w:rsidP="00893643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  <w:r w:rsidRPr="00893643">
        <w:rPr>
          <w:rFonts w:ascii="Comic Sans MS" w:hAnsi="Comic Sans MS" w:cs="Arial"/>
          <w:color w:val="111111"/>
        </w:rPr>
        <w:lastRenderedPageBreak/>
        <w:t xml:space="preserve">There are </w:t>
      </w:r>
      <w:r w:rsidR="00776C30">
        <w:rPr>
          <w:rFonts w:ascii="Comic Sans MS" w:hAnsi="Comic Sans MS" w:cs="Arial"/>
          <w:color w:val="111111"/>
        </w:rPr>
        <w:t>4</w:t>
      </w:r>
      <w:r w:rsidRPr="00893643">
        <w:rPr>
          <w:rFonts w:ascii="Comic Sans MS" w:hAnsi="Comic Sans MS" w:cs="Arial"/>
          <w:color w:val="111111"/>
        </w:rPr>
        <w:t xml:space="preserve"> important trends to consider.</w:t>
      </w:r>
    </w:p>
    <w:p w:rsidR="00893643" w:rsidRPr="00776C30" w:rsidRDefault="00893643" w:rsidP="00893643">
      <w:pPr>
        <w:numPr>
          <w:ilvl w:val="0"/>
          <w:numId w:val="39"/>
        </w:numPr>
        <w:shd w:val="clear" w:color="auto" w:fill="FFFFFF"/>
        <w:spacing w:before="0" w:after="0" w:line="330" w:lineRule="atLeast"/>
        <w:rPr>
          <w:rFonts w:cs="Arial"/>
          <w:b/>
          <w:i/>
          <w:color w:val="111111"/>
        </w:rPr>
      </w:pPr>
      <w:r w:rsidRPr="00776C30">
        <w:rPr>
          <w:rFonts w:cs="Arial"/>
          <w:b/>
          <w:i/>
          <w:color w:val="111111"/>
        </w:rPr>
        <w:t xml:space="preserve">The relative strength </w:t>
      </w:r>
      <w:r w:rsidRPr="00776C30">
        <w:rPr>
          <w:rFonts w:cs="Arial"/>
          <w:b/>
          <w:i/>
        </w:rPr>
        <w:t>of</w:t>
      </w:r>
      <w:r w:rsidR="00E97311" w:rsidRPr="00776C30">
        <w:rPr>
          <w:rFonts w:cs="Arial"/>
          <w:b/>
          <w:i/>
        </w:rPr>
        <w:t xml:space="preserve"> attractive force of a dipole is directly related to the strength of the charges formed on the molecule.</w:t>
      </w:r>
    </w:p>
    <w:p w:rsidR="00776C30" w:rsidRDefault="00776C30" w:rsidP="00776C30">
      <w:pPr>
        <w:shd w:val="clear" w:color="auto" w:fill="FFFFFF"/>
        <w:spacing w:before="0" w:after="0" w:line="330" w:lineRule="atLeast"/>
        <w:ind w:left="1072"/>
        <w:rPr>
          <w:rFonts w:cs="Arial"/>
          <w:sz w:val="22"/>
        </w:rPr>
      </w:pPr>
    </w:p>
    <w:p w:rsidR="00776C30" w:rsidRPr="00776C30" w:rsidRDefault="00776C30" w:rsidP="00776C30">
      <w:pPr>
        <w:shd w:val="clear" w:color="auto" w:fill="FFFFFF"/>
        <w:spacing w:before="0" w:after="0" w:line="330" w:lineRule="atLeast"/>
        <w:ind w:left="1072"/>
        <w:rPr>
          <w:rFonts w:cs="Arial"/>
          <w:color w:val="111111"/>
          <w:sz w:val="22"/>
        </w:rPr>
      </w:pPr>
      <w:r w:rsidRPr="00776C30">
        <w:rPr>
          <w:rFonts w:cs="Arial"/>
          <w:sz w:val="22"/>
        </w:rPr>
        <w:t>Full charges &gt; Permanent Partial Charges &gt; Momentary Par</w:t>
      </w:r>
      <w:r>
        <w:rPr>
          <w:rFonts w:cs="Arial"/>
          <w:sz w:val="22"/>
        </w:rPr>
        <w:t>t</w:t>
      </w:r>
      <w:r w:rsidRPr="00776C30">
        <w:rPr>
          <w:rFonts w:cs="Arial"/>
          <w:sz w:val="22"/>
        </w:rPr>
        <w:t>ial Charges</w:t>
      </w:r>
    </w:p>
    <w:p w:rsidR="00E97311" w:rsidRDefault="00E97311" w:rsidP="00E97311">
      <w:pPr>
        <w:shd w:val="clear" w:color="auto" w:fill="FFFFFF"/>
        <w:spacing w:before="0" w:after="0" w:line="330" w:lineRule="atLeast"/>
        <w:ind w:left="1072"/>
        <w:rPr>
          <w:rFonts w:cs="Arial"/>
          <w:color w:val="111111"/>
        </w:rPr>
      </w:pPr>
    </w:p>
    <w:p w:rsidR="00776C30" w:rsidRPr="00893643" w:rsidRDefault="00776C30" w:rsidP="00E97311">
      <w:pPr>
        <w:shd w:val="clear" w:color="auto" w:fill="FFFFFF"/>
        <w:spacing w:before="0" w:after="0" w:line="330" w:lineRule="atLeast"/>
        <w:ind w:left="1072"/>
        <w:rPr>
          <w:rFonts w:cs="Arial"/>
          <w:color w:val="111111"/>
        </w:rPr>
      </w:pPr>
    </w:p>
    <w:p w:rsidR="00776C30" w:rsidRPr="00776C30" w:rsidRDefault="00776C30" w:rsidP="00893643">
      <w:pPr>
        <w:numPr>
          <w:ilvl w:val="0"/>
          <w:numId w:val="39"/>
        </w:numPr>
        <w:shd w:val="clear" w:color="auto" w:fill="FFFFFF"/>
        <w:spacing w:before="0" w:after="0" w:line="330" w:lineRule="atLeast"/>
        <w:rPr>
          <w:rFonts w:cs="Arial"/>
          <w:b/>
          <w:i/>
          <w:color w:val="111111"/>
        </w:rPr>
      </w:pPr>
      <w:r w:rsidRPr="00776C30">
        <w:rPr>
          <w:rFonts w:cs="Arial"/>
          <w:b/>
          <w:i/>
          <w:color w:val="111111"/>
        </w:rPr>
        <w:t>The bigger the difference in electronegativity across a bond, the stronger the partial charges.</w:t>
      </w:r>
    </w:p>
    <w:p w:rsidR="00776C30" w:rsidRDefault="00776C30" w:rsidP="00776C30">
      <w:pPr>
        <w:shd w:val="clear" w:color="auto" w:fill="FFFFFF"/>
        <w:spacing w:before="0" w:after="0" w:line="330" w:lineRule="atLeast"/>
        <w:rPr>
          <w:rFonts w:cs="Arial"/>
          <w:color w:val="111111"/>
        </w:rPr>
      </w:pPr>
    </w:p>
    <w:p w:rsidR="00776C30" w:rsidRDefault="00776C30" w:rsidP="00776C30">
      <w:pPr>
        <w:shd w:val="clear" w:color="auto" w:fill="FFFFFF"/>
        <w:spacing w:before="0" w:after="0" w:line="330" w:lineRule="atLeast"/>
        <w:rPr>
          <w:rFonts w:cs="Arial"/>
          <w:color w:val="111111"/>
        </w:rPr>
      </w:pPr>
    </w:p>
    <w:p w:rsidR="00893643" w:rsidRPr="00776C30" w:rsidRDefault="00776C30" w:rsidP="00893643">
      <w:pPr>
        <w:numPr>
          <w:ilvl w:val="0"/>
          <w:numId w:val="39"/>
        </w:numPr>
        <w:shd w:val="clear" w:color="auto" w:fill="FFFFFF"/>
        <w:spacing w:before="0" w:after="0" w:line="330" w:lineRule="atLeast"/>
        <w:rPr>
          <w:rFonts w:cs="Arial"/>
          <w:b/>
          <w:i/>
          <w:color w:val="111111"/>
        </w:rPr>
      </w:pPr>
      <w:r w:rsidRPr="00776C30">
        <w:rPr>
          <w:rFonts w:cs="Arial"/>
          <w:b/>
          <w:i/>
          <w:color w:val="111111"/>
        </w:rPr>
        <w:t>The strength of dipole attraction increases with the size of the molecule.</w:t>
      </w:r>
    </w:p>
    <w:p w:rsidR="00776C30" w:rsidRDefault="00776C30" w:rsidP="00776C30">
      <w:pPr>
        <w:shd w:val="clear" w:color="auto" w:fill="FFFFFF"/>
        <w:spacing w:before="0" w:after="0" w:line="330" w:lineRule="atLeast"/>
        <w:ind w:left="1072"/>
        <w:rPr>
          <w:rFonts w:cs="Arial"/>
          <w:color w:val="111111"/>
        </w:rPr>
      </w:pPr>
    </w:p>
    <w:p w:rsidR="00776C30" w:rsidRDefault="00776C30" w:rsidP="00776C30">
      <w:pPr>
        <w:shd w:val="clear" w:color="auto" w:fill="FFFFFF"/>
        <w:spacing w:before="0" w:after="0" w:line="330" w:lineRule="atLeast"/>
        <w:ind w:left="1072"/>
        <w:rPr>
          <w:rFonts w:cs="Arial"/>
          <w:color w:val="111111"/>
        </w:rPr>
      </w:pPr>
      <w:r w:rsidRPr="00776C30">
        <w:rPr>
          <w:rFonts w:cs="Arial"/>
          <w:color w:val="111111"/>
          <w:sz w:val="22"/>
        </w:rPr>
        <w:t>Bigger molecule = more e</w:t>
      </w:r>
      <w:r w:rsidRPr="00776C30">
        <w:rPr>
          <w:rFonts w:cs="Arial"/>
          <w:color w:val="111111"/>
          <w:sz w:val="22"/>
          <w:vertAlign w:val="superscript"/>
        </w:rPr>
        <w:t>-</w:t>
      </w:r>
      <w:r w:rsidRPr="00776C30">
        <w:rPr>
          <w:rFonts w:cs="Arial"/>
          <w:color w:val="111111"/>
          <w:sz w:val="22"/>
        </w:rPr>
        <w:t xml:space="preserve"> = greater random uneven distribution</w:t>
      </w:r>
    </w:p>
    <w:p w:rsidR="00776C30" w:rsidRPr="00893643" w:rsidRDefault="00776C30" w:rsidP="00776C30">
      <w:pPr>
        <w:shd w:val="clear" w:color="auto" w:fill="FFFFFF"/>
        <w:spacing w:before="0" w:after="0" w:line="330" w:lineRule="atLeast"/>
        <w:ind w:left="1072"/>
        <w:rPr>
          <w:rFonts w:cs="Arial"/>
          <w:color w:val="111111"/>
        </w:rPr>
      </w:pPr>
    </w:p>
    <w:p w:rsidR="00776C30" w:rsidRPr="00776C30" w:rsidRDefault="00893643" w:rsidP="00893643">
      <w:pPr>
        <w:numPr>
          <w:ilvl w:val="0"/>
          <w:numId w:val="39"/>
        </w:numPr>
        <w:shd w:val="clear" w:color="auto" w:fill="FFFFFF"/>
        <w:spacing w:before="0" w:after="0" w:line="330" w:lineRule="atLeast"/>
        <w:rPr>
          <w:rFonts w:cs="Arial"/>
          <w:b/>
          <w:i/>
          <w:color w:val="111111"/>
        </w:rPr>
      </w:pPr>
      <w:r w:rsidRPr="00776C30">
        <w:rPr>
          <w:rFonts w:cs="Arial"/>
          <w:b/>
          <w:i/>
          <w:color w:val="111111"/>
        </w:rPr>
        <w:t xml:space="preserve">Branching decreases </w:t>
      </w:r>
      <w:r w:rsidR="00776C30" w:rsidRPr="00776C30">
        <w:rPr>
          <w:rFonts w:cs="Arial"/>
          <w:b/>
          <w:i/>
          <w:color w:val="111111"/>
        </w:rPr>
        <w:t>dipole force.</w:t>
      </w:r>
      <w:r w:rsidRPr="00776C30">
        <w:rPr>
          <w:rFonts w:cs="Arial"/>
          <w:b/>
          <w:i/>
          <w:color w:val="111111"/>
        </w:rPr>
        <w:t xml:space="preserve"> </w:t>
      </w:r>
    </w:p>
    <w:p w:rsidR="00776C30" w:rsidRDefault="00776C30" w:rsidP="00776C30">
      <w:pPr>
        <w:shd w:val="clear" w:color="auto" w:fill="FFFFFF"/>
        <w:spacing w:before="0" w:after="0" w:line="330" w:lineRule="atLeast"/>
        <w:ind w:left="1072"/>
        <w:rPr>
          <w:rFonts w:cs="Arial"/>
          <w:color w:val="111111"/>
        </w:rPr>
      </w:pPr>
    </w:p>
    <w:p w:rsidR="00893643" w:rsidRPr="00776C30" w:rsidRDefault="00776C30" w:rsidP="00776C30">
      <w:pPr>
        <w:shd w:val="clear" w:color="auto" w:fill="FFFFFF"/>
        <w:spacing w:before="0" w:after="0" w:line="330" w:lineRule="atLeast"/>
        <w:ind w:left="1072"/>
        <w:rPr>
          <w:rFonts w:cs="Arial"/>
          <w:color w:val="111111"/>
          <w:sz w:val="22"/>
        </w:rPr>
      </w:pPr>
      <w:r w:rsidRPr="00776C30">
        <w:rPr>
          <w:rFonts w:cs="Arial"/>
          <w:color w:val="111111"/>
          <w:sz w:val="22"/>
        </w:rPr>
        <w:t xml:space="preserve">Charges become shielded by the structure </w:t>
      </w:r>
      <w:r w:rsidR="00893643" w:rsidRPr="00776C30">
        <w:rPr>
          <w:rFonts w:cs="Arial"/>
          <w:color w:val="111111"/>
          <w:sz w:val="22"/>
        </w:rPr>
        <w:t xml:space="preserve">(steric </w:t>
      </w:r>
      <w:proofErr w:type="spellStart"/>
      <w:r w:rsidR="00893643" w:rsidRPr="00776C30">
        <w:rPr>
          <w:rFonts w:cs="Arial"/>
          <w:color w:val="111111"/>
          <w:sz w:val="22"/>
        </w:rPr>
        <w:t>hinderance</w:t>
      </w:r>
      <w:proofErr w:type="spellEnd"/>
      <w:r w:rsidR="00893643" w:rsidRPr="00776C30">
        <w:rPr>
          <w:rFonts w:cs="Arial"/>
          <w:color w:val="111111"/>
          <w:sz w:val="22"/>
        </w:rPr>
        <w:t>)</w:t>
      </w:r>
      <w:r w:rsidRPr="00776C30">
        <w:rPr>
          <w:rFonts w:cs="Arial"/>
          <w:color w:val="111111"/>
          <w:sz w:val="22"/>
        </w:rPr>
        <w:t>, when they are blocked by branching or are imbedded in the back bone of the structure.</w:t>
      </w:r>
    </w:p>
    <w:p w:rsidR="00893643" w:rsidRPr="00893643" w:rsidRDefault="00893643" w:rsidP="00893643">
      <w:pPr>
        <w:shd w:val="clear" w:color="auto" w:fill="FFFFFF"/>
        <w:spacing w:before="0" w:after="0" w:line="330" w:lineRule="atLeast"/>
        <w:rPr>
          <w:rFonts w:cs="Arial"/>
          <w:color w:val="111111"/>
        </w:rPr>
      </w:pPr>
    </w:p>
    <w:p w:rsidR="00893643" w:rsidRDefault="00893643" w:rsidP="00E960E3"/>
    <w:p w:rsidR="00776C30" w:rsidRDefault="00776C30" w:rsidP="00E960E3"/>
    <w:p w:rsidR="00776C30" w:rsidRDefault="00776C30" w:rsidP="00E960E3"/>
    <w:p w:rsidR="00776C30" w:rsidRDefault="00776C30" w:rsidP="00E960E3"/>
    <w:p w:rsidR="005F06B8" w:rsidRDefault="005F06B8" w:rsidP="00E960E3">
      <w:r>
        <w:lastRenderedPageBreak/>
        <w:t xml:space="preserve">For example, compare ethanol </w:t>
      </w:r>
      <w:r w:rsidR="00893643">
        <w:t xml:space="preserve">(BP = 354 K) </w:t>
      </w:r>
      <w:r>
        <w:t xml:space="preserve">and </w:t>
      </w:r>
      <w:r w:rsidR="000808ED">
        <w:t>1-</w:t>
      </w:r>
      <w:r>
        <w:t>butanol</w:t>
      </w:r>
      <w:r w:rsidR="00893643">
        <w:t xml:space="preserve"> (BP = 391 K)</w:t>
      </w:r>
      <w:r>
        <w:t>.</w:t>
      </w:r>
    </w:p>
    <w:p w:rsidR="005F06B8" w:rsidRDefault="005F06B8" w:rsidP="00E960E3"/>
    <w:p w:rsidR="005F06B8" w:rsidRDefault="007D37B8" w:rsidP="00E960E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153670</wp:posOffset>
            </wp:positionV>
            <wp:extent cx="2857500" cy="1962150"/>
            <wp:effectExtent l="19050" t="0" r="0" b="0"/>
            <wp:wrapSquare wrapText="bothSides"/>
            <wp:docPr id="7" name="Picture 2" descr="http://www.quarkology.com/12-chemistry/92-production-materials/images/92C-pic-ethanol-polar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arkology.com/12-chemistry/92-production-materials/images/92C-pic-ethanol-polarity.png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6B8" w:rsidRDefault="007D37B8" w:rsidP="00E960E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128270</wp:posOffset>
            </wp:positionV>
            <wp:extent cx="2647950" cy="1733550"/>
            <wp:effectExtent l="19050" t="0" r="0" b="0"/>
            <wp:wrapSquare wrapText="bothSides"/>
            <wp:docPr id="3" name="Picture 3" descr="http://eng.genetika.ru/aaa%20genetika/Articles/buta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g.genetika.ru/aaa%20genetika/Articles/butanol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6B8" w:rsidRPr="005F06B8">
        <w:t xml:space="preserve"> </w:t>
      </w:r>
    </w:p>
    <w:p w:rsidR="005F06B8" w:rsidRDefault="005F06B8" w:rsidP="00E960E3"/>
    <w:p w:rsidR="005F06B8" w:rsidRDefault="005F06B8" w:rsidP="00E960E3"/>
    <w:p w:rsidR="005F06B8" w:rsidRDefault="005F06B8" w:rsidP="00E960E3"/>
    <w:p w:rsidR="005F06B8" w:rsidRDefault="005F06B8" w:rsidP="00E960E3"/>
    <w:p w:rsidR="00893643" w:rsidRDefault="00893643" w:rsidP="00E960E3"/>
    <w:p w:rsidR="00893643" w:rsidRDefault="00893643" w:rsidP="00E960E3"/>
    <w:p w:rsidR="00776C30" w:rsidRDefault="00776C30" w:rsidP="00E960E3"/>
    <w:p w:rsidR="00776C30" w:rsidRDefault="00776C30" w:rsidP="00E960E3"/>
    <w:p w:rsidR="000808ED" w:rsidRDefault="00776C30" w:rsidP="000808ED">
      <w:pPr>
        <w:pStyle w:val="ListParagraph"/>
        <w:numPr>
          <w:ilvl w:val="0"/>
          <w:numId w:val="40"/>
        </w:numPr>
      </w:pPr>
      <w:r>
        <w:t xml:space="preserve">Both molecules express polarity from an alcohol group on the terminal end of the structure, giving it </w:t>
      </w:r>
      <w:r w:rsidR="000808ED">
        <w:t xml:space="preserve">low steric </w:t>
      </w:r>
      <w:proofErr w:type="spellStart"/>
      <w:r w:rsidR="000808ED">
        <w:t>hinderence</w:t>
      </w:r>
      <w:proofErr w:type="spellEnd"/>
      <w:r w:rsidR="000808ED">
        <w:t xml:space="preserve">. </w:t>
      </w:r>
    </w:p>
    <w:p w:rsidR="000808ED" w:rsidRDefault="000808ED" w:rsidP="000808ED">
      <w:pPr>
        <w:pStyle w:val="ListParagraph"/>
        <w:ind w:left="1446"/>
      </w:pPr>
    </w:p>
    <w:p w:rsidR="00893643" w:rsidRDefault="000808ED" w:rsidP="000808ED">
      <w:pPr>
        <w:pStyle w:val="ListParagraph"/>
        <w:numPr>
          <w:ilvl w:val="0"/>
          <w:numId w:val="40"/>
        </w:numPr>
      </w:pPr>
      <w:r>
        <w:t>S</w:t>
      </w:r>
      <w:r w:rsidR="00776C30">
        <w:t xml:space="preserve">ince the butanol is a larger molecule, </w:t>
      </w:r>
      <w:proofErr w:type="gramStart"/>
      <w:r>
        <w:t>it’s</w:t>
      </w:r>
      <w:proofErr w:type="gramEnd"/>
      <w:r w:rsidR="00776C30">
        <w:t xml:space="preserve"> greater ability for momentary dipole strength gives it a stronger dipole despite the fact that a greater percentage of the ethanol molecule is polar.</w:t>
      </w:r>
    </w:p>
    <w:p w:rsidR="005F06B8" w:rsidRDefault="00337DDD" w:rsidP="00E960E3">
      <w:r>
        <w:lastRenderedPageBreak/>
        <w:t>1-</w:t>
      </w:r>
      <w:r w:rsidR="005F06B8">
        <w:t xml:space="preserve">butanol </w:t>
      </w:r>
      <w:r>
        <w:t xml:space="preserve">(BP = 391 K) </w:t>
      </w:r>
      <w:r w:rsidR="005F06B8">
        <w:t xml:space="preserve">vs </w:t>
      </w:r>
      <w:proofErr w:type="spellStart"/>
      <w:r w:rsidR="005F06B8">
        <w:t>isobutanol</w:t>
      </w:r>
      <w:proofErr w:type="spellEnd"/>
      <w:r>
        <w:t xml:space="preserve"> (BP = 381 K) </w:t>
      </w:r>
      <w:r w:rsidR="000808ED">
        <w:t>vs</w:t>
      </w:r>
      <w:r>
        <w:t xml:space="preserve"> 2-butanol (BP = </w:t>
      </w:r>
      <w:r w:rsidRPr="00337DDD">
        <w:rPr>
          <w:rFonts w:cs="Arial"/>
          <w:color w:val="000000"/>
          <w:shd w:val="clear" w:color="auto" w:fill="F9F9F9"/>
        </w:rPr>
        <w:t>371-373 K)</w:t>
      </w:r>
    </w:p>
    <w:p w:rsidR="00337DDD" w:rsidRDefault="007D37B8" w:rsidP="00E960E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92710</wp:posOffset>
            </wp:positionV>
            <wp:extent cx="2647950" cy="1733550"/>
            <wp:effectExtent l="19050" t="0" r="0" b="0"/>
            <wp:wrapSquare wrapText="bothSides"/>
            <wp:docPr id="4" name="Picture 4" descr="http://eng.genetika.ru/aaa%20genetika/Articles/buta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g.genetika.ru/aaa%20genetika/Articles/butanol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DDD" w:rsidRDefault="00337DDD" w:rsidP="00E960E3"/>
    <w:p w:rsidR="00337DDD" w:rsidRDefault="00337DDD" w:rsidP="00E960E3"/>
    <w:p w:rsidR="00326651" w:rsidRDefault="00326651" w:rsidP="00E960E3"/>
    <w:p w:rsidR="00337DDD" w:rsidRDefault="007D37B8" w:rsidP="00E960E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436245</wp:posOffset>
            </wp:positionV>
            <wp:extent cx="3019425" cy="2190750"/>
            <wp:effectExtent l="0" t="0" r="0" b="0"/>
            <wp:wrapSquare wrapText="bothSides"/>
            <wp:docPr id="5" name="Picture 5" descr="http://4.bp.blogspot.com/-Cn288xzSZBI/Tf_4B7Dg_CI/AAAAAAAAEwM/43ckqwXzkIA/s1600/Isobutanol-3D-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Cn288xzSZBI/Tf_4B7Dg_CI/AAAAAAAAEwM/43ckqwXzkIA/s1600/Isobutanol-3D-balls.png"/>
                    <pic:cNvPicPr>
                      <a:picLocks noChangeAspect="1" noChangeArrowheads="1"/>
                    </pic:cNvPicPr>
                  </pic:nvPicPr>
                  <pic:blipFill>
                    <a:blip r:embed="rId27"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71755</wp:posOffset>
            </wp:positionV>
            <wp:extent cx="3190875" cy="2171700"/>
            <wp:effectExtent l="0" t="0" r="0" b="0"/>
            <wp:wrapSquare wrapText="bothSides"/>
            <wp:docPr id="6" name="Picture 6" descr="http://upload.wikimedia.org/wikipedia/commons/2/2e/S-Butan-2-ol-3D-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2/2e/S-Butan-2-ol-3D-balls.png"/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DDD" w:rsidRDefault="00337DDD" w:rsidP="00E960E3"/>
    <w:p w:rsidR="000808ED" w:rsidRDefault="000808ED" w:rsidP="00E960E3"/>
    <w:p w:rsidR="000808ED" w:rsidRDefault="000808ED" w:rsidP="000808ED">
      <w:pPr>
        <w:pStyle w:val="ListParagraph"/>
        <w:numPr>
          <w:ilvl w:val="0"/>
          <w:numId w:val="41"/>
        </w:numPr>
      </w:pPr>
      <w:r>
        <w:t>Same size = same momentary dipole ability</w:t>
      </w:r>
    </w:p>
    <w:p w:rsidR="000808ED" w:rsidRDefault="000808ED" w:rsidP="000808ED">
      <w:pPr>
        <w:pStyle w:val="ListParagraph"/>
        <w:numPr>
          <w:ilvl w:val="0"/>
          <w:numId w:val="41"/>
        </w:numPr>
      </w:pPr>
      <w:r>
        <w:t>Placement of polar alcohol group influences its strength</w:t>
      </w:r>
    </w:p>
    <w:p w:rsidR="000808ED" w:rsidRPr="00600E7C" w:rsidRDefault="000808ED" w:rsidP="000808ED">
      <w:pPr>
        <w:pStyle w:val="ListParagraph"/>
        <w:numPr>
          <w:ilvl w:val="1"/>
          <w:numId w:val="41"/>
        </w:numPr>
      </w:pPr>
      <w:r>
        <w:t>Terminal &gt; OH branch</w:t>
      </w:r>
    </w:p>
    <w:sectPr w:rsidR="000808ED" w:rsidRPr="00600E7C" w:rsidSect="00B57031">
      <w:headerReference w:type="default" r:id="rId31"/>
      <w:footerReference w:type="default" r:id="rId32"/>
      <w:headerReference w:type="first" r:id="rId33"/>
      <w:footerReference w:type="first" r:id="rId34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69" w:rsidRDefault="00D76E69">
      <w:r>
        <w:separator/>
      </w:r>
    </w:p>
  </w:endnote>
  <w:endnote w:type="continuationSeparator" w:id="0">
    <w:p w:rsidR="00D76E69" w:rsidRDefault="00D7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D76E69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fldChar w:fldCharType="begin"/>
    </w:r>
    <w:r>
      <w:instrText xml:space="preserve"> SUBJECT   \* MERGEFORMAT </w:instrText>
    </w:r>
    <w:r>
      <w:fldChar w:fldCharType="separate"/>
    </w:r>
    <w:r w:rsidR="00CF330D">
      <w:t>AP Chemistry</w:t>
    </w:r>
    <w:r>
      <w:fldChar w:fldCharType="end"/>
    </w:r>
    <w:r w:rsidR="00EC7717">
      <w:tab/>
    </w:r>
    <w:r w:rsidR="00EC7717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C557B">
      <w:rPr>
        <w:noProof/>
      </w:rPr>
      <w:t>10</w:t>
    </w:r>
    <w:r>
      <w:rPr>
        <w:noProof/>
      </w:rPr>
      <w:fldChar w:fldCharType="end"/>
    </w:r>
    <w:r w:rsidR="00954406">
      <w:t xml:space="preserve"> of </w:t>
    </w:r>
    <w:r w:rsidR="005C6629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5C6629">
      <w:rPr>
        <w:rStyle w:val="PageNumber"/>
      </w:rPr>
      <w:fldChar w:fldCharType="separate"/>
    </w:r>
    <w:r w:rsidR="00BC557B">
      <w:rPr>
        <w:rStyle w:val="PageNumber"/>
        <w:noProof/>
      </w:rPr>
      <w:t>10</w:t>
    </w:r>
    <w:r w:rsidR="005C6629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D76E69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fldChar w:fldCharType="begin"/>
    </w:r>
    <w:r>
      <w:instrText xml:space="preserve"> SUBJECT   \* MERGEFORMAT </w:instrText>
    </w:r>
    <w:r>
      <w:fldChar w:fldCharType="separate"/>
    </w:r>
    <w:r w:rsidR="00CF330D">
      <w:t>AP Chemistry</w:t>
    </w:r>
    <w:r>
      <w:fldChar w:fldCharType="end"/>
    </w:r>
    <w:r w:rsidR="00EC7717">
      <w:tab/>
    </w:r>
    <w:r w:rsidR="00EC7717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C557B">
      <w:rPr>
        <w:noProof/>
      </w:rPr>
      <w:t>1</w:t>
    </w:r>
    <w:r>
      <w:rPr>
        <w:noProof/>
      </w:rPr>
      <w:fldChar w:fldCharType="end"/>
    </w:r>
    <w:r w:rsidR="00954406">
      <w:t xml:space="preserve"> of </w:t>
    </w:r>
    <w:r w:rsidR="005C6629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5C6629">
      <w:rPr>
        <w:rStyle w:val="PageNumber"/>
      </w:rPr>
      <w:fldChar w:fldCharType="separate"/>
    </w:r>
    <w:r w:rsidR="00BC557B">
      <w:rPr>
        <w:rStyle w:val="PageNumber"/>
        <w:noProof/>
      </w:rPr>
      <w:t>1</w:t>
    </w:r>
    <w:r w:rsidR="005C662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69" w:rsidRDefault="00D76E69">
      <w:r>
        <w:separator/>
      </w:r>
    </w:p>
  </w:footnote>
  <w:footnote w:type="continuationSeparator" w:id="0">
    <w:p w:rsidR="00D76E69" w:rsidRDefault="00D7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="00D76E69">
      <w:fldChar w:fldCharType="begin"/>
    </w:r>
    <w:r w:rsidR="00D76E69">
      <w:instrText xml:space="preserve"> TITLE   \* MERGEFORMAT </w:instrText>
    </w:r>
    <w:r w:rsidR="00D76E69">
      <w:fldChar w:fldCharType="separate"/>
    </w:r>
    <w:r w:rsidR="00CF330D">
      <w:rPr>
        <w:sz w:val="32"/>
        <w:szCs w:val="32"/>
      </w:rPr>
      <w:t>Molecule Polarity</w:t>
    </w:r>
    <w:r w:rsidR="00D76E69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00C"/>
    <w:multiLevelType w:val="hybridMultilevel"/>
    <w:tmpl w:val="3DCAF4B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957E4E"/>
    <w:multiLevelType w:val="hybridMultilevel"/>
    <w:tmpl w:val="AB14B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ED33AA"/>
    <w:multiLevelType w:val="hybridMultilevel"/>
    <w:tmpl w:val="931A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0A49CD"/>
    <w:multiLevelType w:val="multilevel"/>
    <w:tmpl w:val="FE9E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4A1A45"/>
    <w:multiLevelType w:val="hybridMultilevel"/>
    <w:tmpl w:val="21E2606C"/>
    <w:lvl w:ilvl="0" w:tplc="0409000F">
      <w:start w:val="1"/>
      <w:numFmt w:val="decimal"/>
      <w:lvlText w:val="%1."/>
      <w:lvlJc w:val="left"/>
      <w:pPr>
        <w:ind w:left="107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29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133EA3"/>
    <w:multiLevelType w:val="hybridMultilevel"/>
    <w:tmpl w:val="5686CD6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>
    <w:nsid w:val="7D4D44FB"/>
    <w:multiLevelType w:val="hybridMultilevel"/>
    <w:tmpl w:val="166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24"/>
  </w:num>
  <w:num w:numId="4">
    <w:abstractNumId w:val="11"/>
  </w:num>
  <w:num w:numId="5">
    <w:abstractNumId w:val="26"/>
  </w:num>
  <w:num w:numId="6">
    <w:abstractNumId w:val="30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2"/>
  </w:num>
  <w:num w:numId="20">
    <w:abstractNumId w:val="25"/>
  </w:num>
  <w:num w:numId="21">
    <w:abstractNumId w:val="27"/>
  </w:num>
  <w:num w:numId="22">
    <w:abstractNumId w:val="35"/>
  </w:num>
  <w:num w:numId="23">
    <w:abstractNumId w:val="14"/>
  </w:num>
  <w:num w:numId="24">
    <w:abstractNumId w:val="20"/>
  </w:num>
  <w:num w:numId="25">
    <w:abstractNumId w:val="16"/>
  </w:num>
  <w:num w:numId="26">
    <w:abstractNumId w:val="34"/>
  </w:num>
  <w:num w:numId="27">
    <w:abstractNumId w:val="13"/>
  </w:num>
  <w:num w:numId="28">
    <w:abstractNumId w:val="31"/>
  </w:num>
  <w:num w:numId="29">
    <w:abstractNumId w:val="15"/>
  </w:num>
  <w:num w:numId="30">
    <w:abstractNumId w:val="38"/>
  </w:num>
  <w:num w:numId="31">
    <w:abstractNumId w:val="36"/>
  </w:num>
  <w:num w:numId="32">
    <w:abstractNumId w:val="23"/>
  </w:num>
  <w:num w:numId="33">
    <w:abstractNumId w:val="29"/>
  </w:num>
  <w:num w:numId="34">
    <w:abstractNumId w:val="41"/>
  </w:num>
  <w:num w:numId="35">
    <w:abstractNumId w:val="33"/>
  </w:num>
  <w:num w:numId="36">
    <w:abstractNumId w:val="10"/>
  </w:num>
  <w:num w:numId="37">
    <w:abstractNumId w:val="17"/>
  </w:num>
  <w:num w:numId="38">
    <w:abstractNumId w:val="21"/>
  </w:num>
  <w:num w:numId="39">
    <w:abstractNumId w:val="28"/>
  </w:num>
  <w:num w:numId="40">
    <w:abstractNumId w:val="39"/>
  </w:num>
  <w:num w:numId="41">
    <w:abstractNumId w:val="4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C2"/>
    <w:rsid w:val="00000FF9"/>
    <w:rsid w:val="00017FE6"/>
    <w:rsid w:val="000369EC"/>
    <w:rsid w:val="00037868"/>
    <w:rsid w:val="0004427D"/>
    <w:rsid w:val="000611C8"/>
    <w:rsid w:val="000808ED"/>
    <w:rsid w:val="000A3464"/>
    <w:rsid w:val="000B448A"/>
    <w:rsid w:val="000B69D6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935E3"/>
    <w:rsid w:val="00194151"/>
    <w:rsid w:val="001A1AB5"/>
    <w:rsid w:val="001A6F02"/>
    <w:rsid w:val="001B063B"/>
    <w:rsid w:val="001D59B5"/>
    <w:rsid w:val="001D78AB"/>
    <w:rsid w:val="00222E43"/>
    <w:rsid w:val="00225F68"/>
    <w:rsid w:val="00240F3E"/>
    <w:rsid w:val="002472BC"/>
    <w:rsid w:val="00250FC6"/>
    <w:rsid w:val="0026108F"/>
    <w:rsid w:val="00265739"/>
    <w:rsid w:val="00265D2E"/>
    <w:rsid w:val="002711FE"/>
    <w:rsid w:val="00280BE8"/>
    <w:rsid w:val="00297E94"/>
    <w:rsid w:val="002A76D1"/>
    <w:rsid w:val="002B51E6"/>
    <w:rsid w:val="002C314A"/>
    <w:rsid w:val="002C66B4"/>
    <w:rsid w:val="002D233A"/>
    <w:rsid w:val="002D5587"/>
    <w:rsid w:val="002F71CD"/>
    <w:rsid w:val="0030567B"/>
    <w:rsid w:val="00310E81"/>
    <w:rsid w:val="00326651"/>
    <w:rsid w:val="0033359A"/>
    <w:rsid w:val="00337DDD"/>
    <w:rsid w:val="00340D20"/>
    <w:rsid w:val="0035692A"/>
    <w:rsid w:val="00373A70"/>
    <w:rsid w:val="00396149"/>
    <w:rsid w:val="003A4D55"/>
    <w:rsid w:val="003B5306"/>
    <w:rsid w:val="003D4F32"/>
    <w:rsid w:val="003F2863"/>
    <w:rsid w:val="004031CB"/>
    <w:rsid w:val="00404F22"/>
    <w:rsid w:val="00424F75"/>
    <w:rsid w:val="00436BC5"/>
    <w:rsid w:val="00442672"/>
    <w:rsid w:val="004513C5"/>
    <w:rsid w:val="00453A5A"/>
    <w:rsid w:val="00454AC7"/>
    <w:rsid w:val="00467F29"/>
    <w:rsid w:val="00475CBB"/>
    <w:rsid w:val="0047789B"/>
    <w:rsid w:val="004C247D"/>
    <w:rsid w:val="004C261A"/>
    <w:rsid w:val="004D2957"/>
    <w:rsid w:val="004D7194"/>
    <w:rsid w:val="004E412A"/>
    <w:rsid w:val="00535A64"/>
    <w:rsid w:val="0054315A"/>
    <w:rsid w:val="0057275F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B033D"/>
    <w:rsid w:val="005C1A4A"/>
    <w:rsid w:val="005C6629"/>
    <w:rsid w:val="005C7FFD"/>
    <w:rsid w:val="005D7D7A"/>
    <w:rsid w:val="005F06B8"/>
    <w:rsid w:val="005F35DF"/>
    <w:rsid w:val="005F4099"/>
    <w:rsid w:val="00600E7C"/>
    <w:rsid w:val="006143BA"/>
    <w:rsid w:val="00623E7B"/>
    <w:rsid w:val="006243D9"/>
    <w:rsid w:val="00630FED"/>
    <w:rsid w:val="00661DED"/>
    <w:rsid w:val="00675907"/>
    <w:rsid w:val="00692044"/>
    <w:rsid w:val="006A4AC1"/>
    <w:rsid w:val="006A4BBD"/>
    <w:rsid w:val="006B1D75"/>
    <w:rsid w:val="006C1613"/>
    <w:rsid w:val="006C5F01"/>
    <w:rsid w:val="006D30AE"/>
    <w:rsid w:val="006F5921"/>
    <w:rsid w:val="00704987"/>
    <w:rsid w:val="00732686"/>
    <w:rsid w:val="00753C14"/>
    <w:rsid w:val="0076182E"/>
    <w:rsid w:val="007622FE"/>
    <w:rsid w:val="00776C30"/>
    <w:rsid w:val="00787096"/>
    <w:rsid w:val="007B0A15"/>
    <w:rsid w:val="007B1024"/>
    <w:rsid w:val="007B1681"/>
    <w:rsid w:val="007B55B9"/>
    <w:rsid w:val="007C37CD"/>
    <w:rsid w:val="007D003C"/>
    <w:rsid w:val="007D37B8"/>
    <w:rsid w:val="007E073D"/>
    <w:rsid w:val="007F6039"/>
    <w:rsid w:val="007F67B5"/>
    <w:rsid w:val="008042EB"/>
    <w:rsid w:val="0081436C"/>
    <w:rsid w:val="00817E20"/>
    <w:rsid w:val="00854FE5"/>
    <w:rsid w:val="00870EEC"/>
    <w:rsid w:val="00872E52"/>
    <w:rsid w:val="00876C7D"/>
    <w:rsid w:val="0089181B"/>
    <w:rsid w:val="00893643"/>
    <w:rsid w:val="008A7171"/>
    <w:rsid w:val="008B701D"/>
    <w:rsid w:val="008D2E2C"/>
    <w:rsid w:val="009156EA"/>
    <w:rsid w:val="00932343"/>
    <w:rsid w:val="00944B38"/>
    <w:rsid w:val="00954406"/>
    <w:rsid w:val="009548B9"/>
    <w:rsid w:val="00955686"/>
    <w:rsid w:val="0097010B"/>
    <w:rsid w:val="0099506E"/>
    <w:rsid w:val="009A6E51"/>
    <w:rsid w:val="009B373B"/>
    <w:rsid w:val="009B742F"/>
    <w:rsid w:val="009C5E14"/>
    <w:rsid w:val="009D1357"/>
    <w:rsid w:val="009D46A6"/>
    <w:rsid w:val="009F7CE5"/>
    <w:rsid w:val="00A12A36"/>
    <w:rsid w:val="00A22935"/>
    <w:rsid w:val="00A25FC1"/>
    <w:rsid w:val="00A26E5B"/>
    <w:rsid w:val="00A2794F"/>
    <w:rsid w:val="00A32DAC"/>
    <w:rsid w:val="00A45C07"/>
    <w:rsid w:val="00A507A7"/>
    <w:rsid w:val="00A579C2"/>
    <w:rsid w:val="00A62828"/>
    <w:rsid w:val="00A62B06"/>
    <w:rsid w:val="00A710E0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1F63"/>
    <w:rsid w:val="00B16827"/>
    <w:rsid w:val="00B23B99"/>
    <w:rsid w:val="00B37417"/>
    <w:rsid w:val="00B57031"/>
    <w:rsid w:val="00B654F2"/>
    <w:rsid w:val="00B714E5"/>
    <w:rsid w:val="00B8043C"/>
    <w:rsid w:val="00B80E63"/>
    <w:rsid w:val="00B913C2"/>
    <w:rsid w:val="00B96D0D"/>
    <w:rsid w:val="00BA4A3D"/>
    <w:rsid w:val="00BA6A5A"/>
    <w:rsid w:val="00BC557B"/>
    <w:rsid w:val="00BE7ED4"/>
    <w:rsid w:val="00C0064C"/>
    <w:rsid w:val="00C02A14"/>
    <w:rsid w:val="00C02B5B"/>
    <w:rsid w:val="00C032FF"/>
    <w:rsid w:val="00C109CF"/>
    <w:rsid w:val="00C761B7"/>
    <w:rsid w:val="00CA7AF8"/>
    <w:rsid w:val="00CB1F4A"/>
    <w:rsid w:val="00CC1352"/>
    <w:rsid w:val="00CC1B33"/>
    <w:rsid w:val="00CC7CD4"/>
    <w:rsid w:val="00CD7F47"/>
    <w:rsid w:val="00CF330D"/>
    <w:rsid w:val="00D05CB1"/>
    <w:rsid w:val="00D13A1D"/>
    <w:rsid w:val="00D22E56"/>
    <w:rsid w:val="00D251AE"/>
    <w:rsid w:val="00D31136"/>
    <w:rsid w:val="00D34FC3"/>
    <w:rsid w:val="00D42696"/>
    <w:rsid w:val="00D43849"/>
    <w:rsid w:val="00D5133D"/>
    <w:rsid w:val="00D64661"/>
    <w:rsid w:val="00D73B76"/>
    <w:rsid w:val="00D76E69"/>
    <w:rsid w:val="00D80E95"/>
    <w:rsid w:val="00D931BE"/>
    <w:rsid w:val="00D9711C"/>
    <w:rsid w:val="00DA5771"/>
    <w:rsid w:val="00DB3D3E"/>
    <w:rsid w:val="00DC1820"/>
    <w:rsid w:val="00DC4C13"/>
    <w:rsid w:val="00DC51BA"/>
    <w:rsid w:val="00DC5490"/>
    <w:rsid w:val="00DE33D6"/>
    <w:rsid w:val="00DE5E05"/>
    <w:rsid w:val="00E10656"/>
    <w:rsid w:val="00E268EB"/>
    <w:rsid w:val="00E26BE7"/>
    <w:rsid w:val="00E54508"/>
    <w:rsid w:val="00E55521"/>
    <w:rsid w:val="00E565FE"/>
    <w:rsid w:val="00E81CBD"/>
    <w:rsid w:val="00E93E05"/>
    <w:rsid w:val="00E960E3"/>
    <w:rsid w:val="00E97311"/>
    <w:rsid w:val="00EB6A83"/>
    <w:rsid w:val="00EB7A7B"/>
    <w:rsid w:val="00EC7717"/>
    <w:rsid w:val="00EE3F65"/>
    <w:rsid w:val="00F34C5B"/>
    <w:rsid w:val="00F51808"/>
    <w:rsid w:val="00F5327B"/>
    <w:rsid w:val="00F533AA"/>
    <w:rsid w:val="00F57DFE"/>
    <w:rsid w:val="00F74EE2"/>
    <w:rsid w:val="00F77E9E"/>
    <w:rsid w:val="00F94629"/>
    <w:rsid w:val="00F961AB"/>
    <w:rsid w:val="00FA437A"/>
    <w:rsid w:val="00FB533E"/>
    <w:rsid w:val="00FC181B"/>
    <w:rsid w:val="00FC3235"/>
    <w:rsid w:val="00FD0086"/>
    <w:rsid w:val="00FD3791"/>
    <w:rsid w:val="00FD5A6E"/>
    <w:rsid w:val="00FE0E7A"/>
    <w:rsid w:val="00FF7635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C662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C6629"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6629"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6629"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6629"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62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6629"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6629"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6629"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89364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893643"/>
  </w:style>
  <w:style w:type="numbering" w:customStyle="1" w:styleId="StyleStyleBulletedLeft025Hanging013">
    <w:name w:val="Style Style Bulleted + Left:  0.25&quot; Hanging:  0.13&quot;"/>
    <w:rsid w:val="005C6629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C10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C662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C6629"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6629"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6629"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6629"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62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6629"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6629"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6629"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89364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893643"/>
  </w:style>
  <w:style w:type="numbering" w:customStyle="1" w:styleId="StyleStyleBulletedLeft025Hanging013">
    <w:name w:val="Style Style Bulleted + Left:  0.25&quot; Hanging:  0.13&quot;"/>
    <w:rsid w:val="005C6629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C1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gif"/><Relationship Id="rId26" Type="http://schemas.openxmlformats.org/officeDocument/2006/relationships/image" Target="http://eng.genetika.ru/aaa%20genetika/Articles/butanol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jpe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gif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http://www.quarkology.com/12-chemistry/92-production-materials/images/92C-pic-ethanol-polarity.pn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png"/><Relationship Id="rId28" Type="http://schemas.openxmlformats.org/officeDocument/2006/relationships/image" Target="http://4.bp.blogspot.com/-Cn288xzSZBI/Tf_4B7Dg_CI/AAAAAAAAEwM/43ckqwXzkIA/s1600/Isobutanol-3D-balls.pn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gi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http://upload.wikimedia.org/wikipedia/commons/2/2e/S-Butan-2-ol-3D-balls.png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igler\Application%20Data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0</TotalTime>
  <Pages>10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Molecule Polarity</vt:lpstr>
    </vt:vector>
  </TitlesOfParts>
  <Company>Salem Academy Charter School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Molecule Polarity</dc:title>
  <dc:subject>AP Chemistry</dc:subject>
  <dc:creator>Mr. Bigler</dc:creator>
  <cp:lastModifiedBy>profile creator</cp:lastModifiedBy>
  <cp:revision>2</cp:revision>
  <cp:lastPrinted>2013-12-02T17:12:00Z</cp:lastPrinted>
  <dcterms:created xsi:type="dcterms:W3CDTF">2015-02-04T13:14:00Z</dcterms:created>
  <dcterms:modified xsi:type="dcterms:W3CDTF">2015-02-04T13:14:00Z</dcterms:modified>
  <cp:category>Intermolecular Forces</cp:category>
</cp:coreProperties>
</file>