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C00E88">
        <w:t>Bond Enthalpy &amp; Enthalpy of Reaction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Unit:</w:t>
      </w:r>
      <w:r w:rsidRPr="00955686">
        <w:t xml:space="preserve">  </w:t>
      </w:r>
      <w:r w:rsidR="00E3205D">
        <w:t>Thermodynamics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EC5B02" w:rsidRDefault="00EC5B02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Utilize Latent Heat and Heat Capacity equations</w:t>
      </w:r>
    </w:p>
    <w:p w:rsidR="008042EB" w:rsidRDefault="00E3205D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from bond enthalpies</w:t>
      </w:r>
    </w:p>
    <w:p w:rsidR="00C00E88" w:rsidRDefault="00C00E88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from </w:t>
      </w:r>
      <w:r w:rsidRPr="003D7507">
        <w:rPr>
          <w:position w:val="-14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8" o:title=""/>
          </v:shape>
          <o:OLEObject Type="Embed" ProgID="Equation.3" ShapeID="_x0000_i1025" DrawAspect="Content" ObjectID="_1480305476" r:id="rId9"/>
        </w:object>
      </w:r>
      <w:r>
        <w:t xml:space="preserve"> data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F9681F" w:rsidRPr="00F9681F" w:rsidRDefault="00F9681F" w:rsidP="00600E7C">
      <w:pPr>
        <w:ind w:left="360" w:hanging="360"/>
      </w:pPr>
      <w:r w:rsidRPr="00F9681F">
        <w:t xml:space="preserve">Last time, we determined a method for measuring the heat energy absorbed or given off by a system using </w:t>
      </w:r>
      <w:proofErr w:type="spellStart"/>
      <w:r w:rsidRPr="00F9681F">
        <w:t>calorimetry</w:t>
      </w:r>
      <w:proofErr w:type="spellEnd"/>
      <w:r w:rsidRPr="00F9681F">
        <w:t>.</w:t>
      </w:r>
    </w:p>
    <w:p w:rsidR="00F9681F" w:rsidRPr="00F9681F" w:rsidRDefault="00F9681F" w:rsidP="00600E7C">
      <w:pPr>
        <w:ind w:left="360" w:hanging="360"/>
      </w:pPr>
      <w:r w:rsidRPr="00F9681F">
        <w:t>We were introduced to heat (q) equations to measure</w:t>
      </w:r>
      <w:r>
        <w:t xml:space="preserve"> energy flow between the reaction and the water of the calorimeter</w:t>
      </w:r>
      <w:r w:rsidRPr="00F9681F">
        <w:t>:</w:t>
      </w:r>
    </w:p>
    <w:p w:rsidR="00F9681F" w:rsidRDefault="0012211C" w:rsidP="00F9681F">
      <w:pPr>
        <w:numPr>
          <w:ilvl w:val="0"/>
          <w:numId w:val="36"/>
        </w:numPr>
      </w:pPr>
      <w:r w:rsidRPr="0012211C">
        <w:rPr>
          <w:b/>
          <w:u w:val="single"/>
        </w:rPr>
        <w:t>Latent Heat:</w:t>
      </w:r>
      <w:r>
        <w:t xml:space="preserve"> </w:t>
      </w:r>
      <w:r w:rsidR="00F9681F" w:rsidRPr="00F9681F">
        <w:t xml:space="preserve">The amount of </w:t>
      </w:r>
      <w:r w:rsidR="00F9681F">
        <w:t xml:space="preserve">heat </w:t>
      </w:r>
      <w:r w:rsidR="00F9681F" w:rsidRPr="00F9681F">
        <w:t>energy</w:t>
      </w:r>
      <w:r w:rsidR="00F9681F">
        <w:t xml:space="preserve"> required to push a substance through a phase change (overcome intermolecular forces)</w:t>
      </w:r>
    </w:p>
    <w:p w:rsidR="00F9681F" w:rsidRDefault="00F9681F" w:rsidP="00F9681F">
      <w:pPr>
        <w:ind w:left="720"/>
        <w:jc w:val="center"/>
      </w:pPr>
      <w:r>
        <w:t xml:space="preserve">q = </w:t>
      </w:r>
      <w:proofErr w:type="spellStart"/>
      <w:r>
        <w:t>m∆H</w:t>
      </w:r>
      <w:proofErr w:type="spellEnd"/>
    </w:p>
    <w:p w:rsidR="00F9681F" w:rsidRDefault="00F9681F" w:rsidP="00F9681F">
      <w:pPr>
        <w:ind w:left="720"/>
      </w:pPr>
      <w:r>
        <w:t xml:space="preserve">∆H can be: </w:t>
      </w:r>
    </w:p>
    <w:p w:rsidR="00F9681F" w:rsidRDefault="00F9681F" w:rsidP="00F9681F">
      <w:pPr>
        <w:ind w:left="720"/>
      </w:pPr>
      <w:r>
        <w:t>∆</w:t>
      </w:r>
      <w:proofErr w:type="spellStart"/>
      <w:r>
        <w:t>H</w:t>
      </w:r>
      <w:r w:rsidRPr="00F9681F">
        <w:rPr>
          <w:vertAlign w:val="subscript"/>
        </w:rPr>
        <w:t>f</w:t>
      </w:r>
      <w:proofErr w:type="spellEnd"/>
      <w:r>
        <w:t xml:space="preserve"> - heat of fusion (energy required to melt 1 g of ice)</w:t>
      </w:r>
    </w:p>
    <w:p w:rsidR="00F9681F" w:rsidRDefault="00F9681F" w:rsidP="00F9681F">
      <w:pPr>
        <w:ind w:left="720"/>
      </w:pPr>
      <w:r>
        <w:tab/>
      </w:r>
      <w:r>
        <w:tab/>
        <w:t xml:space="preserve"> </w:t>
      </w:r>
      <w:proofErr w:type="gramStart"/>
      <w:r>
        <w:t>= 334 J/g</w:t>
      </w:r>
      <w:proofErr w:type="gramEnd"/>
      <w:r>
        <w:t xml:space="preserve"> or 79.9 </w:t>
      </w:r>
      <w:proofErr w:type="spellStart"/>
      <w:r>
        <w:t>cal</w:t>
      </w:r>
      <w:proofErr w:type="spellEnd"/>
      <w:r>
        <w:t>/g</w:t>
      </w:r>
    </w:p>
    <w:p w:rsidR="00F9681F" w:rsidRDefault="00F9681F" w:rsidP="00F9681F">
      <w:pPr>
        <w:ind w:left="720"/>
      </w:pPr>
      <w:r>
        <w:t>∆</w:t>
      </w:r>
      <w:proofErr w:type="spellStart"/>
      <w:r>
        <w:t>H</w:t>
      </w:r>
      <w:r>
        <w:rPr>
          <w:vertAlign w:val="subscript"/>
        </w:rPr>
        <w:t>v</w:t>
      </w:r>
      <w:proofErr w:type="spellEnd"/>
      <w:r>
        <w:rPr>
          <w:vertAlign w:val="subscript"/>
        </w:rPr>
        <w:t xml:space="preserve"> </w:t>
      </w:r>
      <w:r w:rsidRPr="00F9681F">
        <w:t>-</w:t>
      </w:r>
      <w:r>
        <w:t xml:space="preserve"> heat of vaporization (energy required to boil 1 g of water) </w:t>
      </w:r>
    </w:p>
    <w:p w:rsidR="00F9681F" w:rsidRDefault="00F9681F" w:rsidP="00F9681F">
      <w:pPr>
        <w:ind w:left="720"/>
      </w:pPr>
      <w:r>
        <w:tab/>
      </w:r>
      <w:r>
        <w:tab/>
        <w:t xml:space="preserve">= 2260 J/g or </w:t>
      </w:r>
      <w:proofErr w:type="gramStart"/>
      <w:r w:rsidR="00E35D98">
        <w:t xml:space="preserve">540 </w:t>
      </w:r>
      <w:proofErr w:type="spellStart"/>
      <w:r w:rsidR="00E35D98">
        <w:t>cal</w:t>
      </w:r>
      <w:proofErr w:type="spellEnd"/>
      <w:r w:rsidR="00E35D98">
        <w:t>/g</w:t>
      </w:r>
      <w:proofErr w:type="gramEnd"/>
    </w:p>
    <w:p w:rsidR="00E35D98" w:rsidRDefault="00E35D98" w:rsidP="00F9681F">
      <w:pPr>
        <w:ind w:left="720"/>
      </w:pPr>
    </w:p>
    <w:p w:rsidR="00F9681F" w:rsidRDefault="0012211C" w:rsidP="00F9681F">
      <w:pPr>
        <w:numPr>
          <w:ilvl w:val="0"/>
          <w:numId w:val="36"/>
        </w:numPr>
      </w:pPr>
      <w:r w:rsidRPr="0012211C">
        <w:rPr>
          <w:b/>
          <w:u w:val="single"/>
        </w:rPr>
        <w:lastRenderedPageBreak/>
        <w:t>Heat Capacity:</w:t>
      </w:r>
      <w:r>
        <w:t xml:space="preserve"> </w:t>
      </w:r>
      <w:r w:rsidR="00F9681F">
        <w:t xml:space="preserve">The </w:t>
      </w:r>
      <w:r w:rsidR="00E35D98">
        <w:t>amount of energy required to increase the temperature of 1 g of a substance 1°C</w:t>
      </w:r>
    </w:p>
    <w:p w:rsidR="00E35D98" w:rsidRDefault="00E35D98" w:rsidP="00E35D98">
      <w:pPr>
        <w:ind w:left="360"/>
        <w:jc w:val="center"/>
      </w:pPr>
      <w:r>
        <w:t xml:space="preserve">q = </w:t>
      </w:r>
      <w:proofErr w:type="spellStart"/>
      <w:r>
        <w:t>mC</w:t>
      </w:r>
      <w:r>
        <w:rPr>
          <w:vertAlign w:val="subscript"/>
        </w:rPr>
        <w:t>p</w:t>
      </w:r>
      <w:r>
        <w:t>∆T</w:t>
      </w:r>
      <w:proofErr w:type="spellEnd"/>
    </w:p>
    <w:p w:rsidR="00E35D98" w:rsidRDefault="00E35D98" w:rsidP="00E35D98">
      <w:pPr>
        <w:ind w:left="360"/>
      </w:pPr>
      <w:r>
        <w:t xml:space="preserve">C = the </w:t>
      </w:r>
      <w:r w:rsidR="0012211C">
        <w:t xml:space="preserve">specific </w:t>
      </w:r>
      <w:r>
        <w:t>heat capacity of that substance</w:t>
      </w:r>
    </w:p>
    <w:p w:rsidR="00E35D98" w:rsidRDefault="00E35D98" w:rsidP="00E35D98">
      <w:pPr>
        <w:ind w:left="360"/>
      </w:pPr>
      <w:r>
        <w:tab/>
      </w:r>
      <w:proofErr w:type="spellStart"/>
      <w:r>
        <w:t>C</w:t>
      </w:r>
      <w:r w:rsidRPr="00E35D98">
        <w:rPr>
          <w:vertAlign w:val="subscript"/>
        </w:rPr>
        <w:t>ice</w:t>
      </w:r>
      <w:proofErr w:type="spellEnd"/>
      <w:r>
        <w:t xml:space="preserve"> = 2.05 J/</w:t>
      </w:r>
      <w:proofErr w:type="spellStart"/>
      <w:r>
        <w:t>g°C</w:t>
      </w:r>
      <w:proofErr w:type="spellEnd"/>
      <w:r>
        <w:t xml:space="preserve"> or 0.5 </w:t>
      </w:r>
      <w:proofErr w:type="spellStart"/>
      <w:r>
        <w:t>cal</w:t>
      </w:r>
      <w:proofErr w:type="spellEnd"/>
      <w:r>
        <w:t>/</w:t>
      </w:r>
      <w:proofErr w:type="spellStart"/>
      <w:r>
        <w:t>g°C</w:t>
      </w:r>
      <w:proofErr w:type="spellEnd"/>
    </w:p>
    <w:p w:rsidR="00E35D98" w:rsidRDefault="00E35D98" w:rsidP="00E35D98">
      <w:pPr>
        <w:ind w:left="360"/>
      </w:pPr>
      <w:r>
        <w:tab/>
      </w:r>
      <w:proofErr w:type="spellStart"/>
      <w:r>
        <w:t>C</w:t>
      </w:r>
      <w:r w:rsidRPr="00E35D98">
        <w:rPr>
          <w:vertAlign w:val="subscript"/>
        </w:rPr>
        <w:t>water</w:t>
      </w:r>
      <w:proofErr w:type="spellEnd"/>
      <w:r>
        <w:t xml:space="preserve"> = 4.18 J/</w:t>
      </w:r>
      <w:proofErr w:type="spellStart"/>
      <w:r>
        <w:t>g°C</w:t>
      </w:r>
      <w:proofErr w:type="spellEnd"/>
      <w:r>
        <w:t xml:space="preserve"> or 1 </w:t>
      </w:r>
      <w:proofErr w:type="spellStart"/>
      <w:r>
        <w:t>cal</w:t>
      </w:r>
      <w:proofErr w:type="spellEnd"/>
      <w:r>
        <w:t>/</w:t>
      </w:r>
      <w:proofErr w:type="spellStart"/>
      <w:r>
        <w:t>g°C</w:t>
      </w:r>
      <w:proofErr w:type="spellEnd"/>
    </w:p>
    <w:p w:rsidR="00E35D98" w:rsidRDefault="00E35D98" w:rsidP="00E35D98">
      <w:pPr>
        <w:ind w:left="360"/>
      </w:pPr>
      <w:r>
        <w:tab/>
      </w:r>
      <w:proofErr w:type="spellStart"/>
      <w:r>
        <w:t>C</w:t>
      </w:r>
      <w:r w:rsidRPr="0012211C">
        <w:rPr>
          <w:vertAlign w:val="subscript"/>
        </w:rPr>
        <w:t>steam</w:t>
      </w:r>
      <w:proofErr w:type="spellEnd"/>
      <w:r>
        <w:t xml:space="preserve"> = 2.01 J/</w:t>
      </w:r>
      <w:proofErr w:type="spellStart"/>
      <w:r>
        <w:t>g°C</w:t>
      </w:r>
      <w:proofErr w:type="spellEnd"/>
      <w:r>
        <w:t xml:space="preserve"> or 0.48 </w:t>
      </w:r>
      <w:proofErr w:type="spellStart"/>
      <w:r>
        <w:t>cal</w:t>
      </w:r>
      <w:proofErr w:type="spellEnd"/>
      <w:r>
        <w:t>/</w:t>
      </w:r>
      <w:proofErr w:type="spellStart"/>
      <w:r>
        <w:t>g°C</w:t>
      </w:r>
      <w:proofErr w:type="spellEnd"/>
    </w:p>
    <w:p w:rsidR="00E35D98" w:rsidRDefault="00E35D98" w:rsidP="00E35D98">
      <w:pPr>
        <w:ind w:left="360"/>
        <w:jc w:val="center"/>
      </w:pPr>
    </w:p>
    <w:p w:rsidR="0012211C" w:rsidRPr="00F9681F" w:rsidRDefault="005D6A31" w:rsidP="00E35D98">
      <w:pPr>
        <w:ind w:left="360"/>
        <w:jc w:val="center"/>
      </w:pPr>
      <w:r>
        <w:rPr>
          <w:noProof/>
        </w:rPr>
        <w:drawing>
          <wp:inline distT="0" distB="0" distL="0" distR="0">
            <wp:extent cx="5467350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</w:pPr>
      <w:r w:rsidRPr="0012211C">
        <w:lastRenderedPageBreak/>
        <w:t>So, if you have to change the temperature of a substance AND go through a phase change, yo</w:t>
      </w:r>
      <w:r>
        <w:t>u would need to use the latent heat equation AND the heat capacity equation.</w:t>
      </w:r>
      <w:r w:rsidR="00C02635">
        <w:t xml:space="preserve"> In other words, each section of a heating/cooling curve has a “unique” equation to describe the energy needed to go through it.</w:t>
      </w:r>
    </w:p>
    <w:p w:rsidR="0012211C" w:rsidRDefault="0012211C" w:rsidP="00600E7C">
      <w:pPr>
        <w:ind w:left="360" w:hanging="360"/>
      </w:pPr>
      <w:r>
        <w:t>Ex: calculate the amount of energy required to increase the temperature of ice from -10°C to 35°C.</w:t>
      </w:r>
    </w:p>
    <w:p w:rsidR="0012211C" w:rsidRPr="0012211C" w:rsidRDefault="005D6A31" w:rsidP="0012211C">
      <w:pPr>
        <w:ind w:left="360" w:hanging="360"/>
        <w:jc w:val="center"/>
      </w:pPr>
      <w:r>
        <w:rPr>
          <w:noProof/>
        </w:rPr>
        <w:drawing>
          <wp:inline distT="0" distB="0" distL="0" distR="0">
            <wp:extent cx="2933700" cy="2438400"/>
            <wp:effectExtent l="0" t="0" r="0" b="0"/>
            <wp:docPr id="3" name="Picture 3" descr="PICTURE 10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0.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12211C" w:rsidRDefault="0012211C" w:rsidP="00600E7C">
      <w:pPr>
        <w:ind w:left="360" w:hanging="360"/>
        <w:rPr>
          <w:u w:val="single"/>
        </w:rPr>
      </w:pPr>
    </w:p>
    <w:p w:rsidR="00C02635" w:rsidRDefault="00C02635" w:rsidP="00C02635">
      <w:r>
        <w:lastRenderedPageBreak/>
        <w:t xml:space="preserve">Notice the slopes on the heating cooling curve. </w:t>
      </w:r>
    </w:p>
    <w:p w:rsidR="00C02635" w:rsidRDefault="00C02635" w:rsidP="00C02635">
      <w:pPr>
        <w:pStyle w:val="ListParagraph"/>
        <w:numPr>
          <w:ilvl w:val="0"/>
          <w:numId w:val="37"/>
        </w:numPr>
      </w:pPr>
      <w:r>
        <w:t>What do they represent?</w:t>
      </w:r>
    </w:p>
    <w:p w:rsidR="00C02635" w:rsidRDefault="00C02635" w:rsidP="00C02635"/>
    <w:p w:rsidR="00C02635" w:rsidRDefault="00C02635" w:rsidP="00C02635">
      <w:pPr>
        <w:pStyle w:val="ListParagraph"/>
        <w:numPr>
          <w:ilvl w:val="0"/>
          <w:numId w:val="37"/>
        </w:numPr>
        <w:contextualSpacing w:val="0"/>
      </w:pPr>
      <w:r>
        <w:t>How is the added thermal energy being used?</w:t>
      </w:r>
    </w:p>
    <w:p w:rsidR="00C02635" w:rsidRDefault="00C02635" w:rsidP="00C02635">
      <w:pPr>
        <w:pStyle w:val="ListParagraph"/>
        <w:contextualSpacing w:val="0"/>
      </w:pPr>
    </w:p>
    <w:p w:rsidR="00C02635" w:rsidRDefault="00C02635" w:rsidP="00C02635">
      <w:pPr>
        <w:pStyle w:val="ListParagraph"/>
        <w:numPr>
          <w:ilvl w:val="0"/>
          <w:numId w:val="37"/>
        </w:numPr>
        <w:contextualSpacing w:val="0"/>
      </w:pPr>
      <w:r>
        <w:t>Which equation describes this thermal energy flow?</w:t>
      </w:r>
    </w:p>
    <w:p w:rsidR="00C02635" w:rsidRDefault="00C02635" w:rsidP="00C02635"/>
    <w:p w:rsidR="00C02635" w:rsidRDefault="00C02635" w:rsidP="00C02635">
      <w:r>
        <w:t>Now investigate the plateaus on the heating cooling curve.</w:t>
      </w:r>
    </w:p>
    <w:p w:rsidR="00C02635" w:rsidRDefault="00C02635" w:rsidP="00C02635">
      <w:pPr>
        <w:pStyle w:val="ListParagraph"/>
        <w:numPr>
          <w:ilvl w:val="0"/>
          <w:numId w:val="39"/>
        </w:numPr>
      </w:pPr>
      <w:r>
        <w:t xml:space="preserve"> What do they represent?</w:t>
      </w:r>
    </w:p>
    <w:p w:rsidR="00C02635" w:rsidRDefault="00C02635" w:rsidP="00C02635"/>
    <w:p w:rsidR="00C02635" w:rsidRDefault="00C02635" w:rsidP="00C02635">
      <w:pPr>
        <w:pStyle w:val="ListParagraph"/>
        <w:numPr>
          <w:ilvl w:val="0"/>
          <w:numId w:val="39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371C4" wp14:editId="1B00127E">
            <wp:simplePos x="0" y="0"/>
            <wp:positionH relativeFrom="column">
              <wp:posOffset>3505200</wp:posOffset>
            </wp:positionH>
            <wp:positionV relativeFrom="paragraph">
              <wp:posOffset>591185</wp:posOffset>
            </wp:positionV>
            <wp:extent cx="2371725" cy="1971040"/>
            <wp:effectExtent l="0" t="0" r="9525" b="0"/>
            <wp:wrapSquare wrapText="bothSides"/>
            <wp:docPr id="1" name="Picture 1" descr="PICTURE 10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0.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How is the added thermal energy being used?</w:t>
      </w:r>
      <w:r w:rsidRPr="00C02635">
        <w:rPr>
          <w:noProof/>
        </w:rPr>
        <w:t xml:space="preserve"> </w:t>
      </w:r>
    </w:p>
    <w:p w:rsidR="00C02635" w:rsidRDefault="00C02635" w:rsidP="00C02635">
      <w:pPr>
        <w:pStyle w:val="ListParagraph"/>
      </w:pPr>
    </w:p>
    <w:p w:rsidR="00C02635" w:rsidRDefault="00C02635" w:rsidP="00C02635">
      <w:pPr>
        <w:pStyle w:val="ListParagraph"/>
        <w:ind w:left="1440"/>
      </w:pPr>
    </w:p>
    <w:p w:rsidR="00C02635" w:rsidRDefault="00C02635" w:rsidP="00C02635">
      <w:pPr>
        <w:pStyle w:val="ListParagraph"/>
      </w:pPr>
    </w:p>
    <w:p w:rsidR="00C02635" w:rsidRDefault="00C02635" w:rsidP="00C02635">
      <w:pPr>
        <w:pStyle w:val="ListParagraph"/>
        <w:numPr>
          <w:ilvl w:val="0"/>
          <w:numId w:val="37"/>
        </w:numPr>
      </w:pPr>
      <w:r>
        <w:t>Which equation describes this thermal energy flow?</w:t>
      </w:r>
    </w:p>
    <w:p w:rsidR="00C02635" w:rsidRDefault="00C02635" w:rsidP="00C02635"/>
    <w:p w:rsidR="00C02635" w:rsidRDefault="00C02635" w:rsidP="00C02635"/>
    <w:p w:rsidR="00C02635" w:rsidRDefault="00C02635" w:rsidP="00C02635"/>
    <w:p w:rsidR="0012211C" w:rsidRPr="002F105F" w:rsidRDefault="002F105F" w:rsidP="00C02635">
      <w:r w:rsidRPr="002F105F">
        <w:lastRenderedPageBreak/>
        <w:t>We can also describe the energy rel</w:t>
      </w:r>
      <w:r>
        <w:t>e</w:t>
      </w:r>
      <w:r w:rsidRPr="002F105F">
        <w:t>ased or absorbed during chemical reactions</w:t>
      </w:r>
      <w:r>
        <w:t xml:space="preserve"> by describing the energy held within the chemical bonds of the molecules/compounds.</w:t>
      </w:r>
    </w:p>
    <w:p w:rsidR="00955686" w:rsidRDefault="00E3205D" w:rsidP="00600E7C">
      <w:pPr>
        <w:ind w:left="360" w:hanging="360"/>
      </w:pPr>
      <w:proofErr w:type="gramStart"/>
      <w:r w:rsidRPr="00E3205D">
        <w:rPr>
          <w:u w:val="single"/>
        </w:rPr>
        <w:t>chemical</w:t>
      </w:r>
      <w:proofErr w:type="gramEnd"/>
      <w:r w:rsidRPr="00E3205D">
        <w:rPr>
          <w:u w:val="single"/>
        </w:rPr>
        <w:t xml:space="preserve"> bond</w:t>
      </w:r>
      <w:r>
        <w:t xml:space="preserve">: when two atoms are joined through the sharing of electrons.  (We can say this because no bond is 100% ionic—even </w:t>
      </w:r>
      <w:proofErr w:type="spellStart"/>
      <w:proofErr w:type="gramStart"/>
      <w:r>
        <w:t>CsF</w:t>
      </w:r>
      <w:proofErr w:type="spellEnd"/>
      <w:proofErr w:type="gramEnd"/>
      <w:r>
        <w:t xml:space="preserve"> has a small amount of covalent character.)</w:t>
      </w:r>
    </w:p>
    <w:p w:rsidR="00E3205D" w:rsidRDefault="00E3205D" w:rsidP="00E3205D">
      <w:r>
        <w:t xml:space="preserve">Any chemical bond that actually </w:t>
      </w:r>
      <w:proofErr w:type="gramStart"/>
      <w:r>
        <w:t>forms is</w:t>
      </w:r>
      <w:proofErr w:type="gramEnd"/>
      <w:r>
        <w:t xml:space="preserve"> </w:t>
      </w:r>
      <w:r w:rsidRPr="00E3205D">
        <w:rPr>
          <w:i/>
        </w:rPr>
        <w:t>always</w:t>
      </w:r>
      <w:r>
        <w:t xml:space="preserve"> more stable than the corresponding </w:t>
      </w:r>
      <w:proofErr w:type="spellStart"/>
      <w:r>
        <w:t>unbonded</w:t>
      </w:r>
      <w:proofErr w:type="spellEnd"/>
      <w:r>
        <w:t xml:space="preserve"> atoms.  If the bond were less stable than the </w:t>
      </w:r>
      <w:proofErr w:type="spellStart"/>
      <w:r>
        <w:t>unbonded</w:t>
      </w:r>
      <w:proofErr w:type="spellEnd"/>
      <w:r>
        <w:t xml:space="preserve"> atoms, the bond would fail to form.</w:t>
      </w:r>
    </w:p>
    <w:p w:rsidR="0094537B" w:rsidRDefault="0094537B" w:rsidP="0094537B">
      <w:pPr>
        <w:pStyle w:val="ListParagraph"/>
        <w:numPr>
          <w:ilvl w:val="0"/>
          <w:numId w:val="37"/>
        </w:numPr>
      </w:pPr>
      <w:r>
        <w:t>Where does this stability come from?</w:t>
      </w:r>
    </w:p>
    <w:p w:rsidR="0094537B" w:rsidRDefault="0094537B" w:rsidP="00E3205D">
      <w:pPr>
        <w:ind w:left="360" w:hanging="360"/>
        <w:rPr>
          <w:u w:val="single"/>
        </w:rPr>
      </w:pPr>
    </w:p>
    <w:p w:rsidR="0094537B" w:rsidRDefault="0094537B" w:rsidP="00E3205D">
      <w:pPr>
        <w:ind w:left="360" w:hanging="360"/>
        <w:rPr>
          <w:u w:val="single"/>
        </w:rPr>
      </w:pPr>
    </w:p>
    <w:p w:rsidR="0094537B" w:rsidRDefault="0094537B" w:rsidP="00E3205D">
      <w:pPr>
        <w:ind w:left="360" w:hanging="360"/>
        <w:rPr>
          <w:u w:val="single"/>
        </w:rPr>
      </w:pPr>
    </w:p>
    <w:p w:rsidR="00E3205D" w:rsidRDefault="00E3205D" w:rsidP="00E3205D">
      <w:pPr>
        <w:ind w:left="360" w:hanging="360"/>
      </w:pPr>
      <w:proofErr w:type="gramStart"/>
      <w:r w:rsidRPr="00E3205D">
        <w:rPr>
          <w:u w:val="single"/>
        </w:rPr>
        <w:t>enthalpy</w:t>
      </w:r>
      <w:proofErr w:type="gramEnd"/>
      <w:r>
        <w:t xml:space="preserve">: stored (potential) chemical energy in the form of heat.  In thermodynamics, we use the variable </w:t>
      </w:r>
      <w:proofErr w:type="gramStart"/>
      <w:r w:rsidRPr="00E3205D">
        <w:rPr>
          <w:i/>
        </w:rPr>
        <w:t>H</w:t>
      </w:r>
      <w:r>
        <w:t xml:space="preserve">  to</w:t>
      </w:r>
      <w:proofErr w:type="gramEnd"/>
      <w:r>
        <w:t xml:space="preserve"> represent enthalpy.</w:t>
      </w:r>
    </w:p>
    <w:p w:rsidR="00E3205D" w:rsidRDefault="00E3205D" w:rsidP="00E3205D">
      <w:pPr>
        <w:ind w:left="360" w:hanging="360"/>
      </w:pPr>
      <w:proofErr w:type="gramStart"/>
      <w:r w:rsidRPr="00E3205D">
        <w:rPr>
          <w:u w:val="single"/>
        </w:rPr>
        <w:t>state</w:t>
      </w:r>
      <w:proofErr w:type="gramEnd"/>
      <w:r w:rsidRPr="00E3205D">
        <w:rPr>
          <w:u w:val="single"/>
        </w:rPr>
        <w:t xml:space="preserve"> function</w:t>
      </w:r>
      <w:r>
        <w:t>: a function (variable) whose value depends only on the current state of the system, and whose value is independent of the pathway.  Enthalpy is an example of a state function.</w:t>
      </w:r>
    </w:p>
    <w:p w:rsidR="00803687" w:rsidRDefault="00E3205D" w:rsidP="00E3205D">
      <w:r>
        <w:t>In thermodynamics, variables representing state functions are represented by capital letters.</w:t>
      </w:r>
      <w:r w:rsidR="002F105F">
        <w:t xml:space="preserve"> (G, H, S)</w:t>
      </w:r>
    </w:p>
    <w:p w:rsidR="00E3205D" w:rsidRDefault="00803687" w:rsidP="00803687">
      <w:pPr>
        <w:pStyle w:val="Heading2"/>
      </w:pPr>
      <w:r>
        <w:br w:type="page"/>
      </w:r>
      <w:r>
        <w:lastRenderedPageBreak/>
        <w:t>Bond Dissociation Energies</w:t>
      </w:r>
    </w:p>
    <w:p w:rsidR="00803687" w:rsidRDefault="00803687" w:rsidP="00E3205D">
      <w:r>
        <w:t xml:space="preserve">“Bond energy” is the energy required to break a chemical bond.  Generally, bond dissociation energies are for </w:t>
      </w:r>
      <w:proofErr w:type="spellStart"/>
      <w:r>
        <w:t>homolytic</w:t>
      </w:r>
      <w:proofErr w:type="spellEnd"/>
      <w:r>
        <w:t xml:space="preserve"> dissociation (</w:t>
      </w:r>
      <w:r w:rsidRPr="00803687">
        <w:rPr>
          <w:i/>
        </w:rPr>
        <w:t>i.e.,</w:t>
      </w:r>
      <w:r>
        <w:t xml:space="preserve"> the electrons are equally split between the two atoms).  </w:t>
      </w:r>
      <w:proofErr w:type="spellStart"/>
      <w:r>
        <w:t>Heterolytic</w:t>
      </w:r>
      <w:proofErr w:type="spellEnd"/>
      <w:r>
        <w:t xml:space="preserve"> bond dissociation energies are always higher.</w:t>
      </w:r>
    </w:p>
    <w:p w:rsidR="0094537B" w:rsidRDefault="0094537B" w:rsidP="00E3205D">
      <w:r>
        <w:rPr>
          <w:noProof/>
        </w:rPr>
        <w:drawing>
          <wp:inline distT="0" distB="0" distL="0" distR="0">
            <wp:extent cx="5172075" cy="1647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87" w:rsidRDefault="00803687" w:rsidP="00E3205D">
      <w:r>
        <w:t xml:space="preserve">Here are some common </w:t>
      </w:r>
      <w:proofErr w:type="spellStart"/>
      <w:r>
        <w:t>heterolytic</w:t>
      </w:r>
      <w:proofErr w:type="spellEnd"/>
      <w:r>
        <w:t xml:space="preserve"> bond dissociation energies: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07"/>
        <w:gridCol w:w="2358"/>
      </w:tblGrid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Bond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Bond Dissociation</w:t>
            </w:r>
            <w:r>
              <w:br/>
              <w:t xml:space="preserve">Energy </w:t>
            </w:r>
            <w:r w:rsidR="008C30F9" w:rsidRPr="00803687">
              <w:rPr>
                <w:position w:val="-12"/>
              </w:rPr>
              <w:object w:dxaOrig="460" w:dyaOrig="360">
                <v:shape id="_x0000_i1026" type="#_x0000_t75" style="width:23.25pt;height:18pt" o:ole="">
                  <v:imagedata r:id="rId13" o:title=""/>
                </v:shape>
                <o:OLEObject Type="Embed" ProgID="Equation.3" ShapeID="_x0000_i1026" DrawAspect="Content" ObjectID="_1480305477" r:id="rId14"/>
              </w:objec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346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=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602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≡</w:t>
            </w:r>
            <w:r>
              <w:t>C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835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H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411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BD3FB0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−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BD3FB0">
            <w:pPr>
              <w:spacing w:before="40" w:after="40"/>
              <w:jc w:val="center"/>
            </w:pPr>
            <w:r>
              <w:t>358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C</w:t>
            </w:r>
            <w:r>
              <w:rPr>
                <w:rFonts w:ascii="Times New Roman" w:hAnsi="Times New Roman"/>
              </w:rPr>
              <w:t>=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799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O</w:t>
            </w:r>
            <w:r>
              <w:rPr>
                <w:rFonts w:ascii="Times New Roman" w:hAnsi="Times New Roman"/>
              </w:rPr>
              <w:t>=</w:t>
            </w:r>
            <w:r>
              <w:t>O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494</w:t>
            </w:r>
          </w:p>
        </w:tc>
      </w:tr>
      <w:tr w:rsidR="00803687" w:rsidTr="00803687">
        <w:trPr>
          <w:jc w:val="center"/>
        </w:trPr>
        <w:tc>
          <w:tcPr>
            <w:tcW w:w="907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O</w:t>
            </w:r>
            <w:r>
              <w:rPr>
                <w:rFonts w:ascii="Times New Roman" w:hAnsi="Times New Roman"/>
              </w:rPr>
              <w:t>−</w:t>
            </w:r>
            <w:r>
              <w:t>H</w:t>
            </w:r>
          </w:p>
        </w:tc>
        <w:tc>
          <w:tcPr>
            <w:tcW w:w="2358" w:type="dxa"/>
            <w:vAlign w:val="center"/>
          </w:tcPr>
          <w:p w:rsidR="00803687" w:rsidRDefault="00803687" w:rsidP="00803687">
            <w:pPr>
              <w:spacing w:before="40" w:after="40"/>
              <w:jc w:val="center"/>
            </w:pPr>
            <w:r>
              <w:t>459</w:t>
            </w:r>
          </w:p>
        </w:tc>
      </w:tr>
    </w:tbl>
    <w:p w:rsidR="00803687" w:rsidRDefault="00DE7431" w:rsidP="00E3205D">
      <w:bookmarkStart w:id="0" w:name="_GoBack"/>
      <w:bookmarkEnd w:id="0"/>
      <w:r>
        <w:lastRenderedPageBreak/>
        <w:t xml:space="preserve">You can use bond dissociation energies to determine the enthalpy change of a chemical reaction.  For example, consider the </w:t>
      </w:r>
      <w:r w:rsidR="00262331">
        <w:t>combustion of methane</w:t>
      </w:r>
      <w:r>
        <w:t>:</w:t>
      </w:r>
    </w:p>
    <w:p w:rsidR="00DE7431" w:rsidRDefault="00DE7431" w:rsidP="008A482C">
      <w:pPr>
        <w:jc w:val="center"/>
      </w:pPr>
      <w:r>
        <w:t>CH</w:t>
      </w:r>
      <w:r>
        <w:rPr>
          <w:vertAlign w:val="subscript"/>
        </w:rPr>
        <w:t>4</w:t>
      </w:r>
      <w:r>
        <w:t> + </w:t>
      </w:r>
      <w:r w:rsidR="008A482C">
        <w:t>2</w:t>
      </w:r>
      <w:r w:rsidR="008A482C" w:rsidRPr="008A482C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>
        <w:t> </w:t>
      </w:r>
      <w:r>
        <w:rPr>
          <w:rFonts w:ascii="Times New Roman" w:hAnsi="Times New Roman"/>
        </w:rPr>
        <w:t>→</w:t>
      </w:r>
      <w:r>
        <w:t> </w:t>
      </w:r>
      <w:r w:rsidR="008A482C">
        <w:t>CO</w:t>
      </w:r>
      <w:r w:rsidR="008A482C">
        <w:rPr>
          <w:vertAlign w:val="subscript"/>
        </w:rPr>
        <w:t>2</w:t>
      </w:r>
      <w:r w:rsidR="008A482C">
        <w:t> + 2</w:t>
      </w:r>
      <w:r w:rsidR="008A482C" w:rsidRPr="008A482C">
        <w:rPr>
          <w:sz w:val="12"/>
          <w:szCs w:val="12"/>
        </w:rPr>
        <w:t> </w:t>
      </w:r>
      <w:r w:rsidR="008A482C">
        <w:t>H</w:t>
      </w:r>
      <w:r w:rsidR="008A482C">
        <w:rPr>
          <w:vertAlign w:val="subscript"/>
        </w:rPr>
        <w:t>2</w:t>
      </w:r>
      <w:r w:rsidR="008A482C">
        <w:t>O</w:t>
      </w:r>
    </w:p>
    <w:p w:rsidR="008A482C" w:rsidRDefault="00262331" w:rsidP="008A482C">
      <w:r>
        <w:t>This actually means:</w:t>
      </w:r>
    </w:p>
    <w:p w:rsidR="00262331" w:rsidRDefault="008C30F9" w:rsidP="00262331">
      <w:pPr>
        <w:jc w:val="center"/>
        <w:rPr>
          <w:position w:val="24"/>
        </w:rPr>
      </w:pPr>
      <w:r w:rsidRPr="00262331">
        <w:object w:dxaOrig="1056" w:dyaOrig="1128">
          <v:shape id="_x0000_i1027" type="#_x0000_t75" style="width:52.5pt;height:56.25pt" o:ole="">
            <v:imagedata r:id="rId15" o:title=""/>
          </v:shape>
          <o:OLEObject Type="Embed" ProgID="ACD.ChemSketch.20" ShapeID="_x0000_i1027" DrawAspect="Content" ObjectID="_1480305478" r:id="rId16"/>
        </w:object>
      </w:r>
      <w:r w:rsidR="00262331" w:rsidRPr="00262331">
        <w:t> </w:t>
      </w:r>
      <w:r w:rsidR="00262331" w:rsidRPr="00836AA2">
        <w:rPr>
          <w:position w:val="30"/>
          <w:sz w:val="36"/>
          <w:szCs w:val="36"/>
        </w:rPr>
        <w:t>+ 2</w:t>
      </w:r>
      <w:r w:rsidR="00262331" w:rsidRPr="00262331">
        <w:rPr>
          <w:position w:val="24"/>
        </w:rPr>
        <w:t> </w:t>
      </w:r>
      <w:r w:rsidRPr="00262331">
        <w:rPr>
          <w:position w:val="30"/>
        </w:rPr>
        <w:object w:dxaOrig="638" w:dyaOrig="230">
          <v:shape id="_x0000_i1028" type="#_x0000_t75" style="width:32.25pt;height:11.25pt" o:ole="">
            <v:imagedata r:id="rId17" o:title=""/>
          </v:shape>
          <o:OLEObject Type="Embed" ProgID="ACD.ChemSketch.20" ShapeID="_x0000_i1028" DrawAspect="Content" ObjectID="_1480305479" r:id="rId18"/>
        </w:object>
      </w:r>
      <w:r w:rsidR="00262331" w:rsidRPr="00262331">
        <w:rPr>
          <w:position w:val="24"/>
        </w:rPr>
        <w:t> </w:t>
      </w:r>
      <w:r w:rsidR="00262331" w:rsidRPr="00262331">
        <w:rPr>
          <w:rFonts w:ascii="Times New Roman" w:hAnsi="Times New Roman"/>
          <w:position w:val="24"/>
          <w:sz w:val="48"/>
          <w:szCs w:val="48"/>
        </w:rPr>
        <w:t>→</w:t>
      </w:r>
      <w:r w:rsidR="00262331" w:rsidRPr="00262331">
        <w:rPr>
          <w:position w:val="24"/>
        </w:rPr>
        <w:t> </w:t>
      </w:r>
      <w:r w:rsidRPr="00262331">
        <w:rPr>
          <w:position w:val="30"/>
        </w:rPr>
        <w:object w:dxaOrig="975" w:dyaOrig="230">
          <v:shape id="_x0000_i1029" type="#_x0000_t75" style="width:48.75pt;height:11.25pt" o:ole="">
            <v:imagedata r:id="rId19" o:title=""/>
          </v:shape>
          <o:OLEObject Type="Embed" ProgID="ACD.ChemSketch.20" ShapeID="_x0000_i1029" DrawAspect="Content" ObjectID="_1480305480" r:id="rId20"/>
        </w:object>
      </w:r>
      <w:r w:rsidR="00262331" w:rsidRPr="00836AA2">
        <w:rPr>
          <w:position w:val="30"/>
        </w:rPr>
        <w:t> </w:t>
      </w:r>
      <w:r w:rsidR="00262331" w:rsidRPr="00836AA2">
        <w:rPr>
          <w:position w:val="30"/>
          <w:sz w:val="36"/>
          <w:szCs w:val="36"/>
        </w:rPr>
        <w:t>+ 2</w:t>
      </w:r>
      <w:r w:rsidR="00262331" w:rsidRPr="00262331">
        <w:rPr>
          <w:position w:val="24"/>
        </w:rPr>
        <w:t> </w:t>
      </w:r>
      <w:r w:rsidRPr="00262331">
        <w:rPr>
          <w:position w:val="24"/>
        </w:rPr>
        <w:object w:dxaOrig="931" w:dyaOrig="461">
          <v:shape id="_x0000_i1030" type="#_x0000_t75" style="width:46.5pt;height:23.25pt" o:ole="">
            <v:imagedata r:id="rId21" o:title=""/>
          </v:shape>
          <o:OLEObject Type="Embed" ProgID="ACD.ChemSketch.20" ShapeID="_x0000_i1030" DrawAspect="Content" ObjectID="_1480305481" r:id="rId22"/>
        </w:object>
      </w:r>
    </w:p>
    <w:p w:rsidR="00262331" w:rsidRDefault="00836AA2" w:rsidP="00262331">
      <w:pPr>
        <w:jc w:val="center"/>
      </w:pPr>
      <w:proofErr w:type="gramStart"/>
      <w:r>
        <w:t>break</w:t>
      </w:r>
      <w:proofErr w:type="gramEnd"/>
      <w:r>
        <w:t xml:space="preserve"> </w:t>
      </w:r>
      <w:r w:rsidR="00262331">
        <w:t>4 C</w:t>
      </w:r>
      <w:r w:rsidR="00262331">
        <w:rPr>
          <w:rFonts w:ascii="Times New Roman" w:hAnsi="Times New Roman"/>
        </w:rPr>
        <w:t>−</w:t>
      </w:r>
      <w:r w:rsidR="00262331">
        <w:t xml:space="preserve">H bonds + </w:t>
      </w:r>
      <w:r w:rsidR="00E93B5D">
        <w:t>2</w:t>
      </w:r>
      <w:r w:rsidR="00262331">
        <w:t xml:space="preserve"> O=O bonds </w:t>
      </w:r>
      <w:r w:rsidR="00262331">
        <w:rPr>
          <w:rFonts w:ascii="Times New Roman" w:hAnsi="Times New Roman"/>
        </w:rPr>
        <w:t>→</w:t>
      </w:r>
      <w:r w:rsidR="00262331">
        <w:t xml:space="preserve"> </w:t>
      </w:r>
      <w:r>
        <w:t xml:space="preserve">form </w:t>
      </w:r>
      <w:r w:rsidR="00262331">
        <w:t xml:space="preserve">2 C=O bonds + 4 </w:t>
      </w:r>
      <w:r w:rsidR="00E93B5D">
        <w:t>O</w:t>
      </w:r>
      <w:r w:rsidR="00E93B5D">
        <w:rPr>
          <w:rFonts w:ascii="Times New Roman" w:hAnsi="Times New Roman"/>
        </w:rPr>
        <w:t>−</w:t>
      </w:r>
      <w:r w:rsidR="00E93B5D">
        <w:t>H</w:t>
      </w:r>
      <w:r w:rsidR="00262331">
        <w:t xml:space="preserve"> bonds</w:t>
      </w:r>
    </w:p>
    <w:p w:rsidR="00A4155C" w:rsidRDefault="00E93B5D" w:rsidP="00E93B5D">
      <w:r>
        <w:t>By convention, energy is positive if we put it in (endothermic), and negative if it comes out (exothermic).  This mea</w:t>
      </w:r>
      <w:r w:rsidR="002F105F">
        <w:t>ns the enthalpy needed to break</w:t>
      </w:r>
      <w:r>
        <w:t xml:space="preserve"> a bond is positive, and the enthalpy released by forming a bond is negative.  </w:t>
      </w:r>
    </w:p>
    <w:p w:rsidR="00E93B5D" w:rsidRDefault="00E93B5D" w:rsidP="00E93B5D">
      <w:r>
        <w:t>Adding the energies of all of the bonds broken and formed in the equation</w:t>
      </w:r>
      <w:r w:rsidR="00A4155C">
        <w:t xml:space="preserve"> gives</w:t>
      </w:r>
      <w:r>
        <w:t xml:space="preserve"> the following: </w:t>
      </w:r>
    </w:p>
    <w:p w:rsidR="00E93B5D" w:rsidRDefault="008C30F9" w:rsidP="00262331">
      <w:pPr>
        <w:jc w:val="center"/>
      </w:pPr>
      <w:r w:rsidRPr="00E93B5D">
        <w:rPr>
          <w:position w:val="-76"/>
        </w:rPr>
        <w:object w:dxaOrig="6080" w:dyaOrig="1640">
          <v:shape id="_x0000_i1031" type="#_x0000_t75" style="width:303.75pt;height:81.75pt" o:ole="">
            <v:imagedata r:id="rId23" o:title=""/>
          </v:shape>
          <o:OLEObject Type="Embed" ProgID="Equation.3" ShapeID="_x0000_i1031" DrawAspect="Content" ObjectID="_1480305482" r:id="rId24"/>
        </w:object>
      </w:r>
    </w:p>
    <w:p w:rsidR="00E93B5D" w:rsidRDefault="003D7507" w:rsidP="003D7507">
      <w:pPr>
        <w:pStyle w:val="Heading2"/>
      </w:pPr>
      <w:r>
        <w:br w:type="page"/>
      </w:r>
      <w:r>
        <w:lastRenderedPageBreak/>
        <w:t>Enthalpy of Formation</w:t>
      </w:r>
    </w:p>
    <w:p w:rsidR="003D7507" w:rsidRPr="003D7507" w:rsidRDefault="003D7507" w:rsidP="003D7507">
      <w:r>
        <w:t xml:space="preserve">The enthalpy of formation </w:t>
      </w:r>
      <w:r w:rsidR="00C00E88">
        <w:t>(</w:t>
      </w:r>
      <w:r w:rsidR="00C00E88" w:rsidRPr="003D7507">
        <w:rPr>
          <w:position w:val="-14"/>
        </w:rPr>
        <w:object w:dxaOrig="520" w:dyaOrig="360">
          <v:shape id="_x0000_i1032" type="#_x0000_t75" style="width:26.25pt;height:18pt" o:ole="">
            <v:imagedata r:id="rId25" o:title=""/>
          </v:shape>
          <o:OLEObject Type="Embed" ProgID="Equation.3" ShapeID="_x0000_i1032" DrawAspect="Content" ObjectID="_1480305483" r:id="rId26"/>
        </w:object>
      </w:r>
      <w:r w:rsidR="00C00E88">
        <w:t xml:space="preserve">) </w:t>
      </w:r>
      <w:r>
        <w:t xml:space="preserve">of a compound is the </w:t>
      </w:r>
      <w:proofErr w:type="spellStart"/>
      <w:r>
        <w:t>Δ</w:t>
      </w:r>
      <w:r w:rsidRPr="003D7507">
        <w:rPr>
          <w:i/>
        </w:rPr>
        <w:t>H</w:t>
      </w:r>
      <w:r>
        <w:rPr>
          <w:vertAlign w:val="subscript"/>
        </w:rPr>
        <w:t>rxn</w:t>
      </w:r>
      <w:proofErr w:type="spellEnd"/>
      <w:r>
        <w:t xml:space="preserve"> for the formation of a compound from its elements in their natural state.  </w:t>
      </w:r>
      <w:r w:rsidR="00DC742F">
        <w:t xml:space="preserve">For </w:t>
      </w:r>
      <w:proofErr w:type="spellStart"/>
      <w:r w:rsidR="00DC742F">
        <w:t>Δ</w:t>
      </w:r>
      <w:r w:rsidR="00DC742F" w:rsidRPr="003D7507">
        <w:rPr>
          <w:i/>
        </w:rPr>
        <w:t>H</w:t>
      </w:r>
      <w:r w:rsidR="00DC742F">
        <w:rPr>
          <w:i/>
          <w:vertAlign w:val="subscript"/>
        </w:rPr>
        <w:t>f</w:t>
      </w:r>
      <w:proofErr w:type="spellEnd"/>
      <w:r w:rsidR="00DC742F">
        <w:t xml:space="preserve"> values measured/calculated a</w:t>
      </w:r>
      <w:r>
        <w:t>t “standard state” (usually defined to be 1 </w:t>
      </w:r>
      <w:proofErr w:type="spellStart"/>
      <w:r>
        <w:t>atm</w:t>
      </w:r>
      <w:proofErr w:type="spellEnd"/>
      <w:r>
        <w:t xml:space="preserve"> and 25°C)</w:t>
      </w:r>
      <w:r w:rsidR="00DC742F">
        <w:t>, we add a superscript °.</w:t>
      </w:r>
    </w:p>
    <w:p w:rsidR="003D7507" w:rsidRDefault="003D7507" w:rsidP="003D7507">
      <w:r>
        <w:t>The enthalpy of formation of any pure element in its natural state is defined to be zero.</w:t>
      </w:r>
    </w:p>
    <w:p w:rsidR="003D7507" w:rsidRDefault="003D7507" w:rsidP="003D7507">
      <w:r>
        <w:t>For example:</w:t>
      </w:r>
    </w:p>
    <w:p w:rsidR="003D7507" w:rsidRDefault="003D7507" w:rsidP="003D7507">
      <w:pPr>
        <w:ind w:left="720" w:firstLine="720"/>
      </w:pPr>
      <w:r>
        <w:t>2</w:t>
      </w:r>
      <w:r w:rsidRPr="003D7507">
        <w:rPr>
          <w:sz w:val="12"/>
          <w:szCs w:val="12"/>
        </w:rPr>
        <w:t> </w:t>
      </w:r>
      <w:r>
        <w:t>Al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+ 3</w:t>
      </w:r>
      <w:r w:rsidRPr="003D7507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ab/>
      </w:r>
      <w:r>
        <w:tab/>
      </w:r>
      <w:r w:rsidRPr="003D7507">
        <w:rPr>
          <w:position w:val="-14"/>
        </w:rPr>
        <w:object w:dxaOrig="1960" w:dyaOrig="400">
          <v:shape id="_x0000_i1033" type="#_x0000_t75" style="width:98.25pt;height:20.25pt" o:ole="">
            <v:imagedata r:id="rId27" o:title=""/>
          </v:shape>
          <o:OLEObject Type="Embed" ProgID="Equation.3" ShapeID="_x0000_i1033" DrawAspect="Content" ObjectID="_1480305484" r:id="rId28"/>
        </w:object>
      </w:r>
    </w:p>
    <w:p w:rsidR="003D7507" w:rsidRDefault="003D7507" w:rsidP="003D7507">
      <w:pPr>
        <w:spacing w:after="0"/>
      </w:pPr>
      <w:r>
        <w:t xml:space="preserve">Because </w:t>
      </w:r>
      <w:r w:rsidRPr="003D7507">
        <w:rPr>
          <w:position w:val="-14"/>
        </w:rPr>
        <w:object w:dxaOrig="520" w:dyaOrig="400">
          <v:shape id="_x0000_i1034" type="#_x0000_t75" style="width:26.25pt;height:20.25pt" o:ole="">
            <v:imagedata r:id="rId8" o:title=""/>
          </v:shape>
          <o:OLEObject Type="Embed" ProgID="Equation.3" ShapeID="_x0000_i1034" DrawAspect="Content" ObjectID="_1480305485" r:id="rId29"/>
        </w:object>
      </w:r>
      <w:r>
        <w:t xml:space="preserve"> for Al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is 0, and </w:t>
      </w:r>
      <w:r w:rsidRPr="003D7507">
        <w:rPr>
          <w:position w:val="-14"/>
        </w:rPr>
        <w:object w:dxaOrig="520" w:dyaOrig="400">
          <v:shape id="_x0000_i1035" type="#_x0000_t75" style="width:26.25pt;height:20.25pt" o:ole="">
            <v:imagedata r:id="rId8" o:title=""/>
          </v:shape>
          <o:OLEObject Type="Embed" ProgID="Equation.3" ShapeID="_x0000_i1035" DrawAspect="Content" ObjectID="_1480305486" r:id="rId30"/>
        </w:object>
      </w:r>
      <w:r>
        <w:t xml:space="preserve"> for O</w:t>
      </w:r>
      <w:r>
        <w:rPr>
          <w:vertAlign w:val="subscript"/>
        </w:rPr>
        <w:t>2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</w:t>
      </w:r>
      <w:r>
        <w:rPr>
          <w:sz w:val="18"/>
          <w:szCs w:val="18"/>
        </w:rPr>
        <w:t>g</w:t>
      </w:r>
      <w:r w:rsidRPr="003D7507">
        <w:rPr>
          <w:sz w:val="18"/>
          <w:szCs w:val="18"/>
        </w:rPr>
        <w:t>)</w:t>
      </w:r>
      <w:r>
        <w:t xml:space="preserve"> is</w:t>
      </w:r>
      <w:r w:rsidR="00314042">
        <w:t xml:space="preserve"> also</w:t>
      </w:r>
      <w:r>
        <w:t xml:space="preserve"> 0,</w:t>
      </w:r>
      <w:r w:rsidR="00314042">
        <w:t xml:space="preserve"> this means</w:t>
      </w:r>
    </w:p>
    <w:p w:rsidR="003D7507" w:rsidRDefault="003D7507" w:rsidP="003D7507">
      <w:pPr>
        <w:spacing w:before="0"/>
      </w:pPr>
      <w:r w:rsidRPr="003D7507">
        <w:rPr>
          <w:position w:val="-14"/>
        </w:rPr>
        <w:object w:dxaOrig="520" w:dyaOrig="400">
          <v:shape id="_x0000_i1036" type="#_x0000_t75" style="width:26.25pt;height:20.25pt" o:ole="">
            <v:imagedata r:id="rId8" o:title=""/>
          </v:shape>
          <o:OLEObject Type="Embed" ProgID="Equation.3" ShapeID="_x0000_i1036" DrawAspect="Content" ObjectID="_1480305487" r:id="rId31"/>
        </w:object>
      </w:r>
      <w:r>
        <w:t xml:space="preserve"> </w:t>
      </w:r>
      <w:proofErr w:type="gramStart"/>
      <w:r>
        <w:t>for</w:t>
      </w:r>
      <w:proofErr w:type="gramEnd"/>
      <w:r>
        <w:t xml:space="preserve">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3D7507">
        <w:rPr>
          <w:sz w:val="12"/>
          <w:szCs w:val="12"/>
        </w:rPr>
        <w:t> </w:t>
      </w:r>
      <w:r w:rsidRPr="003D7507">
        <w:rPr>
          <w:sz w:val="18"/>
          <w:szCs w:val="18"/>
        </w:rPr>
        <w:t>(s)</w:t>
      </w:r>
      <w:r>
        <w:t xml:space="preserve"> = </w:t>
      </w:r>
      <w:r w:rsidRPr="003D7507">
        <w:rPr>
          <w:position w:val="-14"/>
        </w:rPr>
        <w:object w:dxaOrig="1960" w:dyaOrig="400">
          <v:shape id="_x0000_i1037" type="#_x0000_t75" style="width:98.25pt;height:20.25pt" o:ole="">
            <v:imagedata r:id="rId27" o:title=""/>
          </v:shape>
          <o:OLEObject Type="Embed" ProgID="Equation.3" ShapeID="_x0000_i1037" DrawAspect="Content" ObjectID="_1480305488" r:id="rId32"/>
        </w:object>
      </w:r>
    </w:p>
    <w:p w:rsidR="003D7507" w:rsidRDefault="00DC742F" w:rsidP="00DC742F">
      <w:pPr>
        <w:pStyle w:val="Heading2"/>
      </w:pPr>
      <w:r>
        <w:br w:type="page"/>
      </w:r>
      <w:r w:rsidR="003D7507">
        <w:lastRenderedPageBreak/>
        <w:t>Calculating Δ</w:t>
      </w:r>
      <w:r w:rsidR="003D7507" w:rsidRPr="00314042">
        <w:rPr>
          <w:i/>
        </w:rPr>
        <w:t>H</w:t>
      </w:r>
      <w:r w:rsidR="00314042" w:rsidRPr="00314042">
        <w:rPr>
          <w:i/>
          <w:sz w:val="16"/>
          <w:szCs w:val="16"/>
          <w:vertAlign w:val="subscript"/>
        </w:rPr>
        <w:t xml:space="preserve"> </w:t>
      </w:r>
      <w:proofErr w:type="spellStart"/>
      <w:r w:rsidR="003D7507">
        <w:rPr>
          <w:vertAlign w:val="subscript"/>
        </w:rPr>
        <w:t>rxn</w:t>
      </w:r>
      <w:proofErr w:type="spellEnd"/>
      <w:r w:rsidR="003D7507">
        <w:t xml:space="preserve"> from Enthalpy of Formation Data</w:t>
      </w:r>
    </w:p>
    <w:p w:rsidR="00DC742F" w:rsidRDefault="00DC742F" w:rsidP="00DC742F">
      <w:r>
        <w:t xml:space="preserve">Rather than calculate </w:t>
      </w:r>
      <w:r w:rsidRPr="003D7507">
        <w:rPr>
          <w:position w:val="-14"/>
        </w:rPr>
        <w:object w:dxaOrig="520" w:dyaOrig="400">
          <v:shape id="_x0000_i1038" type="#_x0000_t75" style="width:26.25pt;height:20.25pt" o:ole="">
            <v:imagedata r:id="rId8" o:title=""/>
          </v:shape>
          <o:OLEObject Type="Embed" ProgID="Equation.3" ShapeID="_x0000_i1038" DrawAspect="Content" ObjectID="_1480305489" r:id="rId33"/>
        </w:object>
      </w:r>
      <w:r>
        <w:t xml:space="preserve"> values from bond energies, it is much more convenient to look them up in a table.  Thus, for the reaction:</w:t>
      </w:r>
    </w:p>
    <w:p w:rsidR="00DC742F" w:rsidRDefault="00DC742F" w:rsidP="00DC742F">
      <w:pPr>
        <w:jc w:val="center"/>
      </w:pPr>
      <w:r>
        <w:t>CH</w:t>
      </w:r>
      <w:r>
        <w:rPr>
          <w:vertAlign w:val="subscript"/>
        </w:rPr>
        <w:t>4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+ 2</w:t>
      </w:r>
      <w:r w:rsidRPr="008A482C">
        <w:rPr>
          <w:sz w:val="12"/>
          <w:szCs w:val="12"/>
        </w:rPr>
        <w:t> </w:t>
      </w:r>
      <w:r>
        <w:t>O</w:t>
      </w:r>
      <w:r>
        <w:rPr>
          <w:vertAlign w:val="subscript"/>
        </w:rPr>
        <w:t>2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t> CO</w:t>
      </w:r>
      <w:r>
        <w:rPr>
          <w:vertAlign w:val="subscript"/>
        </w:rPr>
        <w:t>2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  <w:r>
        <w:t> + 2</w:t>
      </w:r>
      <w:r w:rsidRPr="008A482C">
        <w:rPr>
          <w:sz w:val="12"/>
          <w:szCs w:val="12"/>
        </w:rPr>
        <w:t> </w:t>
      </w:r>
      <w:r>
        <w:t>H</w:t>
      </w:r>
      <w:r>
        <w:rPr>
          <w:vertAlign w:val="subscript"/>
        </w:rPr>
        <w:t>2</w:t>
      </w:r>
      <w:r>
        <w:t>O</w:t>
      </w:r>
      <w:r w:rsidRPr="00DC742F">
        <w:rPr>
          <w:sz w:val="12"/>
          <w:szCs w:val="12"/>
        </w:rPr>
        <w:t> </w:t>
      </w:r>
      <w:r w:rsidRPr="00DC742F">
        <w:rPr>
          <w:sz w:val="18"/>
          <w:szCs w:val="18"/>
        </w:rPr>
        <w:t>(g)</w:t>
      </w:r>
    </w:p>
    <w:p w:rsidR="00DC742F" w:rsidRDefault="00DC742F" w:rsidP="00DC742F">
      <w:proofErr w:type="gramStart"/>
      <w:r>
        <w:t>we</w:t>
      </w:r>
      <w:proofErr w:type="gramEnd"/>
      <w:r>
        <w:t xml:space="preserve"> could simply look up the </w:t>
      </w:r>
      <w:r w:rsidRPr="003D7507">
        <w:rPr>
          <w:position w:val="-14"/>
        </w:rPr>
        <w:object w:dxaOrig="520" w:dyaOrig="400">
          <v:shape id="_x0000_i1039" type="#_x0000_t75" style="width:26.25pt;height:20.25pt" o:ole="">
            <v:imagedata r:id="rId8" o:title=""/>
          </v:shape>
          <o:OLEObject Type="Embed" ProgID="Equation.3" ShapeID="_x0000_i1039" DrawAspect="Content" ObjectID="_1480305490" r:id="rId34"/>
        </w:object>
      </w:r>
      <w:r>
        <w:t xml:space="preserve"> values for each of the compounds: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67"/>
        <w:gridCol w:w="1415"/>
      </w:tblGrid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Compound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 w:rsidRPr="003D7507">
              <w:rPr>
                <w:position w:val="-14"/>
              </w:rPr>
              <w:object w:dxaOrig="520" w:dyaOrig="400">
                <v:shape id="_x0000_i1040" type="#_x0000_t75" style="width:26.25pt;height:20.25pt" o:ole="">
                  <v:imagedata r:id="rId8" o:title=""/>
                </v:shape>
                <o:OLEObject Type="Embed" ProgID="Equation.3" ShapeID="_x0000_i1040" DrawAspect="Content" ObjectID="_1480305491" r:id="rId35"/>
              </w:object>
            </w:r>
            <w:r>
              <w:t xml:space="preserve"> </w:t>
            </w:r>
            <w:r w:rsidRPr="00803687">
              <w:rPr>
                <w:position w:val="-12"/>
              </w:rPr>
              <w:object w:dxaOrig="460" w:dyaOrig="360">
                <v:shape id="_x0000_i1041" type="#_x0000_t75" style="width:23.25pt;height:18pt" o:ole="">
                  <v:imagedata r:id="rId13" o:title=""/>
                </v:shape>
                <o:OLEObject Type="Embed" ProgID="Equation.3" ShapeID="_x0000_i1041" DrawAspect="Content" ObjectID="_1480305492" r:id="rId36"/>
              </w:objec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Pr="00DC742F" w:rsidRDefault="00DC742F" w:rsidP="00DC742F">
            <w:pPr>
              <w:spacing w:before="40" w:after="40"/>
              <w:jc w:val="center"/>
            </w:pPr>
            <w:r>
              <w:t>CH</w:t>
            </w:r>
            <w:r>
              <w:rPr>
                <w:vertAlign w:val="subscript"/>
              </w:rPr>
              <w:t>4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−74.8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0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−393.5</w:t>
            </w:r>
          </w:p>
        </w:tc>
      </w:tr>
      <w:tr w:rsidR="00DC742F" w:rsidTr="00DC742F">
        <w:trPr>
          <w:jc w:val="center"/>
        </w:trPr>
        <w:tc>
          <w:tcPr>
            <w:tcW w:w="1467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 w:rsidRPr="00DC742F">
              <w:rPr>
                <w:sz w:val="12"/>
                <w:szCs w:val="12"/>
              </w:rPr>
              <w:t> </w:t>
            </w:r>
            <w:r w:rsidRPr="00DC742F">
              <w:rPr>
                <w:sz w:val="18"/>
                <w:szCs w:val="18"/>
              </w:rPr>
              <w:t>(g)</w:t>
            </w:r>
          </w:p>
        </w:tc>
        <w:tc>
          <w:tcPr>
            <w:tcW w:w="1415" w:type="dxa"/>
            <w:vAlign w:val="center"/>
          </w:tcPr>
          <w:p w:rsidR="00DC742F" w:rsidRDefault="00DC742F" w:rsidP="00DC742F">
            <w:pPr>
              <w:spacing w:before="40" w:after="40"/>
              <w:jc w:val="center"/>
            </w:pPr>
            <w:r>
              <w:t>−241.8</w:t>
            </w:r>
          </w:p>
        </w:tc>
      </w:tr>
    </w:tbl>
    <w:p w:rsidR="00C00E88" w:rsidRDefault="00DC742F" w:rsidP="00DC742F">
      <w:r>
        <w:t>The</w:t>
      </w:r>
      <w:r w:rsidR="00C00E88">
        <w:t>n:</w:t>
      </w:r>
    </w:p>
    <w:p w:rsidR="00C00E88" w:rsidRDefault="00C00E88" w:rsidP="00C00E88">
      <w:pPr>
        <w:jc w:val="center"/>
      </w:pPr>
      <w:r w:rsidRPr="00C00E88">
        <w:rPr>
          <w:position w:val="-52"/>
        </w:rPr>
        <w:object w:dxaOrig="5120" w:dyaOrig="1200">
          <v:shape id="_x0000_i1042" type="#_x0000_t75" style="width:255.75pt;height:60pt" o:ole="">
            <v:imagedata r:id="rId37" o:title=""/>
          </v:shape>
          <o:OLEObject Type="Embed" ProgID="Equation.3" ShapeID="_x0000_i1042" DrawAspect="Content" ObjectID="_1480305493" r:id="rId38"/>
        </w:object>
      </w:r>
    </w:p>
    <w:sectPr w:rsidR="00C00E88" w:rsidSect="00B57031">
      <w:headerReference w:type="default" r:id="rId39"/>
      <w:footerReference w:type="default" r:id="rId40"/>
      <w:headerReference w:type="first" r:id="rId41"/>
      <w:footerReference w:type="first" r:id="rId42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A0" w:rsidRDefault="003911A0">
      <w:r>
        <w:separator/>
      </w:r>
    </w:p>
  </w:endnote>
  <w:endnote w:type="continuationSeparator" w:id="0">
    <w:p w:rsidR="003911A0" w:rsidRDefault="0039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2F105F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9E0D8B">
      <w:rPr>
        <w:noProof/>
      </w:rPr>
      <w:t>6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9E0D8B">
      <w:rPr>
        <w:rStyle w:val="PageNumber"/>
        <w:noProof/>
      </w:rPr>
      <w:t>9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2F105F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94537B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94537B">
      <w:rPr>
        <w:rStyle w:val="PageNumber"/>
        <w:noProof/>
      </w:rPr>
      <w:t>9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A0" w:rsidRDefault="003911A0">
      <w:r>
        <w:separator/>
      </w:r>
    </w:p>
  </w:footnote>
  <w:footnote w:type="continuationSeparator" w:id="0">
    <w:p w:rsidR="003911A0" w:rsidRDefault="0039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425C8C">
      <w:rPr>
        <w:sz w:val="32"/>
        <w:szCs w:val="32"/>
      </w:rPr>
      <w:t>Bond Enthalpy &amp; Enthalpy of Reaction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E2B41"/>
    <w:multiLevelType w:val="hybridMultilevel"/>
    <w:tmpl w:val="17FC8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F3796"/>
    <w:multiLevelType w:val="hybridMultilevel"/>
    <w:tmpl w:val="F9C6C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F43AB"/>
    <w:multiLevelType w:val="hybridMultilevel"/>
    <w:tmpl w:val="5B2C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94B0B"/>
    <w:multiLevelType w:val="hybridMultilevel"/>
    <w:tmpl w:val="DDD0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1"/>
  </w:num>
  <w:num w:numId="4">
    <w:abstractNumId w:val="10"/>
  </w:num>
  <w:num w:numId="5">
    <w:abstractNumId w:val="23"/>
  </w:num>
  <w:num w:numId="6">
    <w:abstractNumId w:val="26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22"/>
  </w:num>
  <w:num w:numId="21">
    <w:abstractNumId w:val="24"/>
  </w:num>
  <w:num w:numId="22">
    <w:abstractNumId w:val="32"/>
  </w:num>
  <w:num w:numId="23">
    <w:abstractNumId w:val="13"/>
  </w:num>
  <w:num w:numId="24">
    <w:abstractNumId w:val="18"/>
  </w:num>
  <w:num w:numId="25">
    <w:abstractNumId w:val="15"/>
  </w:num>
  <w:num w:numId="26">
    <w:abstractNumId w:val="31"/>
  </w:num>
  <w:num w:numId="27">
    <w:abstractNumId w:val="12"/>
  </w:num>
  <w:num w:numId="28">
    <w:abstractNumId w:val="27"/>
  </w:num>
  <w:num w:numId="29">
    <w:abstractNumId w:val="14"/>
  </w:num>
  <w:num w:numId="30">
    <w:abstractNumId w:val="36"/>
  </w:num>
  <w:num w:numId="31">
    <w:abstractNumId w:val="33"/>
  </w:num>
  <w:num w:numId="32">
    <w:abstractNumId w:val="20"/>
  </w:num>
  <w:num w:numId="33">
    <w:abstractNumId w:val="25"/>
  </w:num>
  <w:num w:numId="34">
    <w:abstractNumId w:val="38"/>
  </w:num>
  <w:num w:numId="35">
    <w:abstractNumId w:val="29"/>
  </w:num>
  <w:num w:numId="36">
    <w:abstractNumId w:val="37"/>
  </w:num>
  <w:num w:numId="37">
    <w:abstractNumId w:val="30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D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2211C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62331"/>
    <w:rsid w:val="00280BE8"/>
    <w:rsid w:val="00297E94"/>
    <w:rsid w:val="002A76D1"/>
    <w:rsid w:val="002B51E6"/>
    <w:rsid w:val="002C314A"/>
    <w:rsid w:val="002C66B4"/>
    <w:rsid w:val="002D5587"/>
    <w:rsid w:val="002F105F"/>
    <w:rsid w:val="002F71CD"/>
    <w:rsid w:val="0030567B"/>
    <w:rsid w:val="00310E81"/>
    <w:rsid w:val="00314042"/>
    <w:rsid w:val="0033359A"/>
    <w:rsid w:val="00340D20"/>
    <w:rsid w:val="0035692A"/>
    <w:rsid w:val="00373A70"/>
    <w:rsid w:val="003911A0"/>
    <w:rsid w:val="003959E2"/>
    <w:rsid w:val="00396149"/>
    <w:rsid w:val="003A4D55"/>
    <w:rsid w:val="003B5306"/>
    <w:rsid w:val="003C3B4C"/>
    <w:rsid w:val="003D4F32"/>
    <w:rsid w:val="003D7507"/>
    <w:rsid w:val="004031CB"/>
    <w:rsid w:val="00424F75"/>
    <w:rsid w:val="00425C8C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6A31"/>
    <w:rsid w:val="005D7D7A"/>
    <w:rsid w:val="005F35DF"/>
    <w:rsid w:val="00600E7C"/>
    <w:rsid w:val="006143BA"/>
    <w:rsid w:val="00623E7B"/>
    <w:rsid w:val="00630FED"/>
    <w:rsid w:val="00632481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F6039"/>
    <w:rsid w:val="007F67B5"/>
    <w:rsid w:val="00803687"/>
    <w:rsid w:val="008042EB"/>
    <w:rsid w:val="0081436C"/>
    <w:rsid w:val="00817E20"/>
    <w:rsid w:val="00836AA2"/>
    <w:rsid w:val="00870EEC"/>
    <w:rsid w:val="00872E52"/>
    <w:rsid w:val="00876C7D"/>
    <w:rsid w:val="0089181B"/>
    <w:rsid w:val="008A482C"/>
    <w:rsid w:val="008A7171"/>
    <w:rsid w:val="008B701D"/>
    <w:rsid w:val="008C30F9"/>
    <w:rsid w:val="008D2E2C"/>
    <w:rsid w:val="009156EA"/>
    <w:rsid w:val="00944B38"/>
    <w:rsid w:val="0094537B"/>
    <w:rsid w:val="00954406"/>
    <w:rsid w:val="00955686"/>
    <w:rsid w:val="009A6E51"/>
    <w:rsid w:val="009B742F"/>
    <w:rsid w:val="009C5E14"/>
    <w:rsid w:val="009D1357"/>
    <w:rsid w:val="009D46A6"/>
    <w:rsid w:val="009E0D8B"/>
    <w:rsid w:val="00A12A36"/>
    <w:rsid w:val="00A22935"/>
    <w:rsid w:val="00A25FC1"/>
    <w:rsid w:val="00A26E5B"/>
    <w:rsid w:val="00A4155C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D3FB0"/>
    <w:rsid w:val="00BE7ED4"/>
    <w:rsid w:val="00C0064C"/>
    <w:rsid w:val="00C00E88"/>
    <w:rsid w:val="00C02635"/>
    <w:rsid w:val="00C02A14"/>
    <w:rsid w:val="00C032FF"/>
    <w:rsid w:val="00C71842"/>
    <w:rsid w:val="00C761B7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C742F"/>
    <w:rsid w:val="00DE33D6"/>
    <w:rsid w:val="00DE5E05"/>
    <w:rsid w:val="00DE7431"/>
    <w:rsid w:val="00E10656"/>
    <w:rsid w:val="00E268EB"/>
    <w:rsid w:val="00E26BE7"/>
    <w:rsid w:val="00E3205D"/>
    <w:rsid w:val="00E35D98"/>
    <w:rsid w:val="00E54508"/>
    <w:rsid w:val="00E565FE"/>
    <w:rsid w:val="00E81CBD"/>
    <w:rsid w:val="00E93B5D"/>
    <w:rsid w:val="00E93E05"/>
    <w:rsid w:val="00EB6A83"/>
    <w:rsid w:val="00EB7A7B"/>
    <w:rsid w:val="00EC5B02"/>
    <w:rsid w:val="00EC7717"/>
    <w:rsid w:val="00F34C5B"/>
    <w:rsid w:val="00F51808"/>
    <w:rsid w:val="00F533AA"/>
    <w:rsid w:val="00F74EE2"/>
    <w:rsid w:val="00F77E9E"/>
    <w:rsid w:val="00F94629"/>
    <w:rsid w:val="00F961AB"/>
    <w:rsid w:val="00F9681F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0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C0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7.bin"/><Relationship Id="rId10" Type="http://schemas.openxmlformats.org/officeDocument/2006/relationships/image" Target="media/image2.e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19</TotalTime>
  <Pages>9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Enthalpy &amp; Enthalpy of Reaction</vt:lpstr>
    </vt:vector>
  </TitlesOfParts>
  <Company>Waltham High School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Enthalpy &amp; Enthalpy of Reaction</dc:title>
  <dc:subject>Chemistry II</dc:subject>
  <dc:creator>Mr. Bigler</dc:creator>
  <cp:lastModifiedBy>profile creator</cp:lastModifiedBy>
  <cp:revision>4</cp:revision>
  <cp:lastPrinted>2013-10-28T17:14:00Z</cp:lastPrinted>
  <dcterms:created xsi:type="dcterms:W3CDTF">2014-12-17T12:49:00Z</dcterms:created>
  <dcterms:modified xsi:type="dcterms:W3CDTF">2014-12-17T13:09:00Z</dcterms:modified>
</cp:coreProperties>
</file>