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436BC5" w:rsidP="00436BC5">
      <w:pPr>
        <w:pStyle w:val="Heading1"/>
      </w:pPr>
      <w:r>
        <w:fldChar w:fldCharType="begin"/>
      </w:r>
      <w:r>
        <w:instrText xml:space="preserve"> TITLE   \* MERGEFORMAT </w:instrText>
      </w:r>
      <w:r>
        <w:fldChar w:fldCharType="separate"/>
      </w:r>
      <w:r w:rsidR="00AA002C">
        <w:t>Orbital Hybridization</w:t>
      </w:r>
      <w:r>
        <w:fldChar w:fldCharType="end"/>
      </w:r>
    </w:p>
    <w:p w:rsidR="008042EB" w:rsidRDefault="008042EB" w:rsidP="008042EB">
      <w:pPr>
        <w:pStyle w:val="Heading3"/>
      </w:pPr>
      <w:r>
        <w:t>Knowledge/</w:t>
      </w:r>
      <w:r w:rsidR="00692044">
        <w:t>Understanding</w:t>
      </w:r>
      <w:r>
        <w:t>:</w:t>
      </w:r>
    </w:p>
    <w:p w:rsidR="008042EB" w:rsidRDefault="00AA002C" w:rsidP="00592289">
      <w:pPr>
        <w:numPr>
          <w:ilvl w:val="0"/>
          <w:numId w:val="26"/>
        </w:numPr>
        <w:spacing w:after="120"/>
      </w:pPr>
      <w:r>
        <w:t>the meanings of the terms “hybrid orbital” and “hybridization”</w:t>
      </w:r>
    </w:p>
    <w:p w:rsidR="008042EB" w:rsidRDefault="008042EB" w:rsidP="008042EB">
      <w:pPr>
        <w:pStyle w:val="Heading3"/>
      </w:pPr>
      <w:r>
        <w:t>Skills:</w:t>
      </w:r>
    </w:p>
    <w:p w:rsidR="008042EB" w:rsidRDefault="00AA002C" w:rsidP="00592289">
      <w:pPr>
        <w:numPr>
          <w:ilvl w:val="0"/>
          <w:numId w:val="26"/>
        </w:numPr>
        <w:spacing w:after="120"/>
      </w:pPr>
      <w:r>
        <w:t>determine the hybridization of the central atom in simple molecules</w:t>
      </w:r>
    </w:p>
    <w:p w:rsidR="00592289" w:rsidRDefault="00AA002C" w:rsidP="00AA002C">
      <w:pPr>
        <w:pBdr>
          <w:top w:val="single" w:sz="8" w:space="1" w:color="auto"/>
        </w:pBdr>
        <w:ind w:left="360" w:hanging="360"/>
      </w:pPr>
      <w:proofErr w:type="gramStart"/>
      <w:r>
        <w:rPr>
          <w:u w:val="single"/>
        </w:rPr>
        <w:t>orbital</w:t>
      </w:r>
      <w:proofErr w:type="gramEnd"/>
      <w:r w:rsidRPr="0029310F">
        <w:t>:</w:t>
      </w:r>
      <w:r>
        <w:t xml:space="preserve">  the name for one of the </w:t>
      </w:r>
      <w:r w:rsidR="00096555">
        <w:t xml:space="preserve">theoretical </w:t>
      </w:r>
      <w:r>
        <w:t xml:space="preserve">spaces </w:t>
      </w:r>
      <w:r w:rsidR="00096555">
        <w:t xml:space="preserve">(probability map) </w:t>
      </w:r>
      <w:r>
        <w:t>around an atom</w:t>
      </w:r>
      <w:r w:rsidR="00096555">
        <w:t>’s nucleus</w:t>
      </w:r>
      <w:r>
        <w:t xml:space="preserve"> where electrons are.</w:t>
      </w:r>
    </w:p>
    <w:p w:rsidR="00D9366D" w:rsidRDefault="00D9366D" w:rsidP="00D9366D">
      <w:pPr>
        <w:ind w:left="360" w:hanging="360"/>
      </w:pPr>
      <w:proofErr w:type="gramStart"/>
      <w:r w:rsidRPr="00D9366D">
        <w:rPr>
          <w:u w:val="single"/>
        </w:rPr>
        <w:t>hybrid</w:t>
      </w:r>
      <w:proofErr w:type="gramEnd"/>
      <w:r w:rsidRPr="00D9366D">
        <w:rPr>
          <w:u w:val="single"/>
        </w:rPr>
        <w:t xml:space="preserve"> orbital</w:t>
      </w:r>
      <w:r>
        <w:t xml:space="preserve">:  an orbital whose shape is a hybrid of the shapes of different types of orbitals (such as a cross between an </w:t>
      </w:r>
      <w:r w:rsidRPr="00D9366D">
        <w:rPr>
          <w:i/>
        </w:rPr>
        <w:t>s</w:t>
      </w:r>
      <w:r>
        <w:rPr>
          <w:i/>
        </w:rPr>
        <w:t>-</w:t>
      </w:r>
      <w:r>
        <w:t xml:space="preserve">orbital and a </w:t>
      </w:r>
      <w:r w:rsidRPr="00D9366D">
        <w:rPr>
          <w:i/>
        </w:rPr>
        <w:t>p-</w:t>
      </w:r>
      <w:r>
        <w:t>orbital).</w:t>
      </w:r>
    </w:p>
    <w:p w:rsidR="00096555" w:rsidRDefault="00096555" w:rsidP="00AA002C"/>
    <w:p w:rsidR="00AA002C" w:rsidRDefault="00096555" w:rsidP="00AA002C">
      <w:r>
        <w:rPr>
          <w:noProof/>
        </w:rPr>
        <w:drawing>
          <wp:anchor distT="0" distB="0" distL="114300" distR="114300" simplePos="0" relativeHeight="251662336" behindDoc="0" locked="0" layoutInCell="1" allowOverlap="1" wp14:anchorId="4D4C904C" wp14:editId="0D4888A8">
            <wp:simplePos x="0" y="0"/>
            <wp:positionH relativeFrom="column">
              <wp:posOffset>1200785</wp:posOffset>
            </wp:positionH>
            <wp:positionV relativeFrom="paragraph">
              <wp:posOffset>1030605</wp:posOffset>
            </wp:positionV>
            <wp:extent cx="3162300" cy="2105660"/>
            <wp:effectExtent l="0" t="0" r="0" b="8890"/>
            <wp:wrapSquare wrapText="bothSides"/>
            <wp:docPr id="2" name="Picture 2" descr="http://www.prism.gatech.edu/~gh19/b1510/c2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ism.gatech.edu/~gh19/b1510/c2h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2300" cy="210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02C">
        <w:t xml:space="preserve">When atoms form covalent bonds, the electrons move to the space between the two atoms.  The space where the bonding electrons are is still called an orbital, even though its shape is now </w:t>
      </w:r>
      <w:r w:rsidR="00AA002C" w:rsidRPr="00483C08">
        <w:rPr>
          <w:i/>
        </w:rPr>
        <w:t>different</w:t>
      </w:r>
      <w:r w:rsidR="00AA002C">
        <w:t xml:space="preserve"> from the shapes of the orbitals in the </w:t>
      </w:r>
      <w:r w:rsidR="00AA002C" w:rsidRPr="00483C08">
        <w:rPr>
          <w:i/>
        </w:rPr>
        <w:t>s</w:t>
      </w:r>
      <w:r w:rsidR="00AA002C">
        <w:t xml:space="preserve">, </w:t>
      </w:r>
      <w:r w:rsidR="00AA002C" w:rsidRPr="00483C08">
        <w:rPr>
          <w:i/>
        </w:rPr>
        <w:t>p</w:t>
      </w:r>
      <w:r w:rsidR="00AA002C">
        <w:t xml:space="preserve">, </w:t>
      </w:r>
      <w:r w:rsidR="00AA002C" w:rsidRPr="00483C08">
        <w:rPr>
          <w:i/>
        </w:rPr>
        <w:t>d</w:t>
      </w:r>
      <w:r w:rsidR="00AA002C">
        <w:t xml:space="preserve">, or </w:t>
      </w:r>
      <w:r w:rsidR="00AA002C" w:rsidRPr="00483C08">
        <w:rPr>
          <w:i/>
        </w:rPr>
        <w:t>f</w:t>
      </w:r>
      <w:r w:rsidR="00AA002C">
        <w:t xml:space="preserve"> sub-levels of a single atom.</w:t>
      </w:r>
    </w:p>
    <w:p w:rsidR="00093DB5" w:rsidRDefault="00AA002C" w:rsidP="00096555">
      <w:pPr>
        <w:jc w:val="center"/>
      </w:pPr>
      <w:r>
        <w:br w:type="page"/>
      </w:r>
    </w:p>
    <w:p w:rsidR="00AA002C" w:rsidRDefault="0045656B" w:rsidP="00AA002C">
      <w:r>
        <w:rPr>
          <w:noProof/>
        </w:rPr>
        <w:lastRenderedPageBreak/>
        <w:drawing>
          <wp:anchor distT="0" distB="0" distL="114300" distR="114300" simplePos="0" relativeHeight="251658240" behindDoc="0" locked="0" layoutInCell="1" allowOverlap="1">
            <wp:simplePos x="0" y="0"/>
            <wp:positionH relativeFrom="column">
              <wp:posOffset>3978275</wp:posOffset>
            </wp:positionH>
            <wp:positionV relativeFrom="paragraph">
              <wp:posOffset>-331470</wp:posOffset>
            </wp:positionV>
            <wp:extent cx="1511300" cy="14986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51130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02C">
        <w:t>Recall that mol</w:t>
      </w:r>
      <w:r w:rsidR="00803445">
        <w:t>ecules with four electron cloud regions</w:t>
      </w:r>
      <w:r w:rsidR="00AA002C">
        <w:t xml:space="preserve"> (tetrahedral, trigonal pyramidal, or bent with single bonds, like H</w:t>
      </w:r>
      <w:r w:rsidR="00AA002C">
        <w:rPr>
          <w:vertAlign w:val="subscript"/>
        </w:rPr>
        <w:t>2</w:t>
      </w:r>
      <w:r w:rsidR="00AA002C">
        <w:t>O), are based on a tetrahedral VSEPR shape:</w:t>
      </w:r>
    </w:p>
    <w:p w:rsidR="00AA002C" w:rsidRDefault="0045656B" w:rsidP="00AA002C">
      <w:pPr>
        <w:jc w:val="center"/>
      </w:pPr>
      <w:r>
        <w:rPr>
          <w:noProof/>
        </w:rPr>
        <w:drawing>
          <wp:anchor distT="0" distB="0" distL="114300" distR="114300" simplePos="0" relativeHeight="251659264" behindDoc="0" locked="0" layoutInCell="1" allowOverlap="1">
            <wp:simplePos x="0" y="0"/>
            <wp:positionH relativeFrom="column">
              <wp:posOffset>4017010</wp:posOffset>
            </wp:positionH>
            <wp:positionV relativeFrom="paragraph">
              <wp:posOffset>346710</wp:posOffset>
            </wp:positionV>
            <wp:extent cx="1384300" cy="1333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3843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DB5" w:rsidRDefault="00093DB5" w:rsidP="00AA002C">
      <w:pPr>
        <w:jc w:val="center"/>
      </w:pPr>
    </w:p>
    <w:p w:rsidR="00AA002C" w:rsidRDefault="00AA002C" w:rsidP="002073D8">
      <w:r>
        <w:t>The shape of the orbitals is the shape determined by the four electron clouds.  It looks like the following:</w:t>
      </w:r>
    </w:p>
    <w:p w:rsidR="00AA002C" w:rsidRDefault="00AA002C" w:rsidP="00AA002C">
      <w:pPr>
        <w:jc w:val="center"/>
      </w:pPr>
    </w:p>
    <w:p w:rsidR="00093DB5" w:rsidRDefault="002073D8" w:rsidP="00AA002C">
      <w:pPr>
        <w:jc w:val="center"/>
      </w:pPr>
      <w:r>
        <w:rPr>
          <w:noProof/>
        </w:rPr>
        <w:drawing>
          <wp:anchor distT="0" distB="0" distL="114300" distR="114300" simplePos="0" relativeHeight="251663360" behindDoc="0" locked="0" layoutInCell="1" allowOverlap="1" wp14:anchorId="62BF9B25" wp14:editId="6BAFCDAE">
            <wp:simplePos x="0" y="0"/>
            <wp:positionH relativeFrom="column">
              <wp:posOffset>2374265</wp:posOffset>
            </wp:positionH>
            <wp:positionV relativeFrom="paragraph">
              <wp:posOffset>53975</wp:posOffset>
            </wp:positionV>
            <wp:extent cx="3607435" cy="3419475"/>
            <wp:effectExtent l="0" t="0" r="0" b="9525"/>
            <wp:wrapSquare wrapText="bothSides"/>
            <wp:docPr id="9" name="Picture 9" descr="http://davidjohnewart.com/Chemistry/chemtheft/text_images/FG1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vidjohnewart.com/Chemistry/chemtheft/text_images/FG12_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743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02C" w:rsidRDefault="00AA002C" w:rsidP="00AA002C">
      <w:pPr>
        <w:contextualSpacing/>
      </w:pPr>
      <w:r>
        <w:t xml:space="preserve">If we wanted to create four orbitals like this one by reshaping the </w:t>
      </w:r>
      <w:r w:rsidRPr="000F7DEF">
        <w:rPr>
          <w:i/>
        </w:rPr>
        <w:t>s</w:t>
      </w:r>
      <w:r>
        <w:t xml:space="preserve"> and </w:t>
      </w:r>
      <w:r w:rsidRPr="000F7DEF">
        <w:rPr>
          <w:i/>
        </w:rPr>
        <w:t>p</w:t>
      </w:r>
      <w:r>
        <w:t xml:space="preserve"> orbitals of an atom’s valen</w:t>
      </w:r>
      <w:r w:rsidR="002073D8">
        <w:t xml:space="preserve">ce </w:t>
      </w:r>
      <w:r>
        <w:t xml:space="preserve">shell, we would need to start with one </w:t>
      </w:r>
      <w:r w:rsidRPr="000F7DEF">
        <w:rPr>
          <w:i/>
        </w:rPr>
        <w:t>s</w:t>
      </w:r>
      <w:r>
        <w:t xml:space="preserve"> and three </w:t>
      </w:r>
      <w:r w:rsidRPr="000F7DEF">
        <w:rPr>
          <w:i/>
        </w:rPr>
        <w:t>p</w:t>
      </w:r>
      <w:r>
        <w:t xml:space="preserve"> orbitals.  We therefore call this bonding orbital </w:t>
      </w:r>
      <w:proofErr w:type="gramStart"/>
      <w:r>
        <w:t>an</w:t>
      </w:r>
      <w:proofErr w:type="gramEnd"/>
      <w:r>
        <w:t xml:space="preserve"> </w:t>
      </w:r>
      <w:proofErr w:type="spellStart"/>
      <w:r w:rsidRPr="002F2BC1">
        <w:rPr>
          <w:i/>
          <w:u w:val="single"/>
        </w:rPr>
        <w:t>sp</w:t>
      </w:r>
      <w:proofErr w:type="spellEnd"/>
      <w:r w:rsidRPr="002F2BC1">
        <w:rPr>
          <w:i/>
          <w:u w:val="single"/>
          <w:vertAlign w:val="superscript"/>
        </w:rPr>
        <w:t xml:space="preserve"> </w:t>
      </w:r>
      <w:r w:rsidRPr="002F2BC1">
        <w:rPr>
          <w:u w:val="single"/>
          <w:vertAlign w:val="superscript"/>
        </w:rPr>
        <w:t>3</w:t>
      </w:r>
      <w:r w:rsidRPr="002F2BC1">
        <w:rPr>
          <w:u w:val="single"/>
        </w:rPr>
        <w:t xml:space="preserve"> hybrid orbital</w:t>
      </w:r>
      <w:r>
        <w:t xml:space="preserve">, because it looks like a hybrid between the one </w:t>
      </w:r>
      <w:r w:rsidRPr="000F7DEF">
        <w:rPr>
          <w:i/>
        </w:rPr>
        <w:t>s</w:t>
      </w:r>
      <w:r>
        <w:t xml:space="preserve"> and three </w:t>
      </w:r>
      <w:r w:rsidRPr="000F7DEF">
        <w:rPr>
          <w:i/>
        </w:rPr>
        <w:t>p</w:t>
      </w:r>
      <w:r>
        <w:t xml:space="preserve"> orbitals.</w:t>
      </w:r>
    </w:p>
    <w:p w:rsidR="002073D8" w:rsidRDefault="002073D8" w:rsidP="00AA002C">
      <w:pPr>
        <w:contextualSpacing/>
      </w:pPr>
    </w:p>
    <w:p w:rsidR="002073D8" w:rsidRDefault="002073D8" w:rsidP="00AA002C">
      <w:pPr>
        <w:contextualSpacing/>
      </w:pPr>
    </w:p>
    <w:p w:rsidR="002073D8" w:rsidRDefault="002073D8" w:rsidP="00AA002C">
      <w:pPr>
        <w:contextualSpacing/>
      </w:pPr>
    </w:p>
    <w:p w:rsidR="00AA002C" w:rsidRDefault="00AA002C" w:rsidP="00AA002C">
      <w:r>
        <w:br w:type="page"/>
      </w:r>
      <w:r w:rsidR="0045656B">
        <w:rPr>
          <w:noProof/>
        </w:rPr>
        <w:lastRenderedPageBreak/>
        <w:drawing>
          <wp:anchor distT="0" distB="0" distL="114300" distR="114300" simplePos="0" relativeHeight="251660288" behindDoc="0" locked="0" layoutInCell="1" allowOverlap="1">
            <wp:simplePos x="0" y="0"/>
            <wp:positionH relativeFrom="column">
              <wp:posOffset>3775710</wp:posOffset>
            </wp:positionH>
            <wp:positionV relativeFrom="paragraph">
              <wp:posOffset>57150</wp:posOffset>
            </wp:positionV>
            <wp:extent cx="1714500" cy="1562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t>Similarly, molecules with three electron clouds are based on the trigonal planar VSEPR shape:</w:t>
      </w:r>
    </w:p>
    <w:p w:rsidR="00AA002C" w:rsidRDefault="00AA002C" w:rsidP="00AA002C">
      <w:pPr>
        <w:jc w:val="center"/>
      </w:pPr>
    </w:p>
    <w:p w:rsidR="00093DB5" w:rsidRDefault="00093DB5" w:rsidP="00AA002C">
      <w:pPr>
        <w:jc w:val="center"/>
      </w:pPr>
    </w:p>
    <w:p w:rsidR="002073D8" w:rsidRDefault="002073D8" w:rsidP="00AA002C">
      <w:pPr>
        <w:jc w:val="center"/>
      </w:pPr>
    </w:p>
    <w:p w:rsidR="002073D8" w:rsidRDefault="002073D8" w:rsidP="00AA002C">
      <w:pPr>
        <w:jc w:val="center"/>
      </w:pPr>
    </w:p>
    <w:p w:rsidR="00093DB5" w:rsidRDefault="0045656B" w:rsidP="00AA002C">
      <w:pPr>
        <w:jc w:val="center"/>
      </w:pPr>
      <w:r>
        <w:rPr>
          <w:noProof/>
        </w:rPr>
        <w:drawing>
          <wp:anchor distT="0" distB="0" distL="114300" distR="114300" simplePos="0" relativeHeight="251661312" behindDoc="0" locked="0" layoutInCell="1" allowOverlap="1">
            <wp:simplePos x="0" y="0"/>
            <wp:positionH relativeFrom="column">
              <wp:posOffset>3953510</wp:posOffset>
            </wp:positionH>
            <wp:positionV relativeFrom="paragraph">
              <wp:posOffset>74930</wp:posOffset>
            </wp:positionV>
            <wp:extent cx="1384300" cy="1066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3843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02C" w:rsidRDefault="00AA002C" w:rsidP="00AA002C">
      <w:r>
        <w:t xml:space="preserve">This hybrid orbital would come from one s and two p orbitals, and would be called </w:t>
      </w:r>
      <w:proofErr w:type="gramStart"/>
      <w:r>
        <w:t>an</w:t>
      </w:r>
      <w:proofErr w:type="gramEnd"/>
      <w:r>
        <w:t xml:space="preserve"> </w:t>
      </w:r>
      <w:proofErr w:type="spellStart"/>
      <w:r w:rsidRPr="002F2BC1">
        <w:rPr>
          <w:i/>
          <w:u w:val="single"/>
        </w:rPr>
        <w:t>sp</w:t>
      </w:r>
      <w:proofErr w:type="spellEnd"/>
      <w:r w:rsidRPr="002F2BC1">
        <w:rPr>
          <w:u w:val="single"/>
          <w:vertAlign w:val="superscript"/>
        </w:rPr>
        <w:t> 2</w:t>
      </w:r>
      <w:r w:rsidRPr="002F2BC1">
        <w:rPr>
          <w:u w:val="single"/>
        </w:rPr>
        <w:t xml:space="preserve"> hybrid orbital</w:t>
      </w:r>
      <w:r>
        <w:t>:</w:t>
      </w:r>
    </w:p>
    <w:p w:rsidR="00AA002C" w:rsidRDefault="00AA002C" w:rsidP="00AA002C">
      <w:pPr>
        <w:jc w:val="center"/>
      </w:pPr>
    </w:p>
    <w:p w:rsidR="002073D8" w:rsidRDefault="002073D8" w:rsidP="002073D8">
      <w:pPr>
        <w:jc w:val="center"/>
      </w:pPr>
      <w:r>
        <w:rPr>
          <w:noProof/>
        </w:rPr>
        <w:drawing>
          <wp:inline distT="0" distB="0" distL="0" distR="0">
            <wp:extent cx="4057650" cy="2752725"/>
            <wp:effectExtent l="0" t="0" r="0" b="9525"/>
            <wp:docPr id="11" name="Picture 11" descr="http://wps.prenhall.com/wps/media/objects/3311/3391094/imag0905/AAAVJK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ps.prenhall.com/wps/media/objects/3311/3391094/imag0905/AAAVJKL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2752725"/>
                    </a:xfrm>
                    <a:prstGeom prst="rect">
                      <a:avLst/>
                    </a:prstGeom>
                    <a:noFill/>
                    <a:ln>
                      <a:noFill/>
                    </a:ln>
                  </pic:spPr>
                </pic:pic>
              </a:graphicData>
            </a:graphic>
          </wp:inline>
        </w:drawing>
      </w:r>
    </w:p>
    <w:p w:rsidR="00AA002C" w:rsidRDefault="00AA002C" w:rsidP="00AA002C">
      <w:r>
        <w:lastRenderedPageBreak/>
        <w:t xml:space="preserve">Finally, the hybrid orbital from one </w:t>
      </w:r>
      <w:r w:rsidRPr="002F2BC1">
        <w:rPr>
          <w:i/>
        </w:rPr>
        <w:t>s</w:t>
      </w:r>
      <w:r>
        <w:t xml:space="preserve"> and one </w:t>
      </w:r>
      <w:r w:rsidRPr="002F2BC1">
        <w:rPr>
          <w:i/>
        </w:rPr>
        <w:t>p</w:t>
      </w:r>
      <w:r>
        <w:t xml:space="preserve"> orbital is indeed called </w:t>
      </w:r>
      <w:proofErr w:type="gramStart"/>
      <w:r>
        <w:t>an</w:t>
      </w:r>
      <w:proofErr w:type="gramEnd"/>
      <w:r>
        <w:t xml:space="preserve"> </w:t>
      </w:r>
      <w:proofErr w:type="spellStart"/>
      <w:r w:rsidRPr="002F2BC1">
        <w:rPr>
          <w:i/>
          <w:u w:val="single"/>
        </w:rPr>
        <w:t>sp</w:t>
      </w:r>
      <w:proofErr w:type="spellEnd"/>
      <w:r w:rsidRPr="002F2BC1">
        <w:rPr>
          <w:u w:val="single"/>
        </w:rPr>
        <w:t xml:space="preserve"> hybrid orbital</w:t>
      </w:r>
      <w:r>
        <w:t>.</w:t>
      </w:r>
    </w:p>
    <w:p w:rsidR="002073D8" w:rsidRDefault="002073D8" w:rsidP="00AA002C">
      <w:pPr>
        <w:jc w:val="center"/>
        <w:rPr>
          <w:b/>
        </w:rPr>
      </w:pPr>
    </w:p>
    <w:p w:rsidR="002073D8" w:rsidRDefault="002073D8" w:rsidP="00AA002C">
      <w:pPr>
        <w:jc w:val="center"/>
        <w:rPr>
          <w:b/>
        </w:rPr>
      </w:pPr>
      <w:r>
        <w:rPr>
          <w:noProof/>
        </w:rPr>
        <w:drawing>
          <wp:inline distT="0" distB="0" distL="0" distR="0">
            <wp:extent cx="3771900" cy="1209675"/>
            <wp:effectExtent l="0" t="0" r="0" b="9525"/>
            <wp:docPr id="10" name="Picture 10" descr="http://t3.gstatic.com/images?q=tbn:ANd9GcTfn3l_SEK6v8Cm8R5vAdmMlOSTD-jXQGTGZ43dD5exSPNlri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3.gstatic.com/images?q=tbn:ANd9GcTfn3l_SEK6v8Cm8R5vAdmMlOSTD-jXQGTGZ43dD5exSPNlriy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1900" cy="1209675"/>
                    </a:xfrm>
                    <a:prstGeom prst="rect">
                      <a:avLst/>
                    </a:prstGeom>
                    <a:noFill/>
                    <a:ln>
                      <a:noFill/>
                    </a:ln>
                  </pic:spPr>
                </pic:pic>
              </a:graphicData>
            </a:graphic>
          </wp:inline>
        </w:drawing>
      </w:r>
    </w:p>
    <w:p w:rsidR="002073D8" w:rsidRDefault="002073D8" w:rsidP="00AA002C">
      <w:pPr>
        <w:jc w:val="center"/>
        <w:rPr>
          <w:b/>
        </w:rPr>
      </w:pPr>
    </w:p>
    <w:p w:rsidR="002073D8" w:rsidRDefault="002073D8" w:rsidP="00AA002C">
      <w:pPr>
        <w:jc w:val="center"/>
        <w:rPr>
          <w:b/>
        </w:rPr>
      </w:pPr>
    </w:p>
    <w:p w:rsidR="00AA002C" w:rsidRPr="007E43ED" w:rsidRDefault="00AA002C" w:rsidP="00AA002C">
      <w:pPr>
        <w:jc w:val="center"/>
        <w:rPr>
          <w:b/>
        </w:rPr>
      </w:pPr>
      <w:r w:rsidRPr="007E43ED">
        <w:rPr>
          <w:b/>
        </w:rPr>
        <w:t>VSEPR Shapes for Hybrid Orbitals</w:t>
      </w:r>
    </w:p>
    <w:tbl>
      <w:tblPr>
        <w:tblStyle w:val="TableGrid"/>
        <w:tblW w:w="0" w:type="auto"/>
        <w:jc w:val="center"/>
        <w:tblLook w:val="01E0" w:firstRow="1" w:lastRow="1" w:firstColumn="1" w:lastColumn="1" w:noHBand="0" w:noVBand="0"/>
      </w:tblPr>
      <w:tblGrid>
        <w:gridCol w:w="1743"/>
        <w:gridCol w:w="2293"/>
      </w:tblGrid>
      <w:tr w:rsidR="00AA002C" w:rsidTr="00AA002C">
        <w:trPr>
          <w:jc w:val="center"/>
        </w:trPr>
        <w:tc>
          <w:tcPr>
            <w:tcW w:w="0" w:type="auto"/>
            <w:vAlign w:val="center"/>
          </w:tcPr>
          <w:p w:rsidR="00AA002C" w:rsidRDefault="00AA002C" w:rsidP="00CD3119">
            <w:pPr>
              <w:spacing w:before="60" w:after="60"/>
              <w:jc w:val="center"/>
            </w:pPr>
            <w:r>
              <w:t>Hybridization</w:t>
            </w:r>
          </w:p>
        </w:tc>
        <w:tc>
          <w:tcPr>
            <w:tcW w:w="0" w:type="auto"/>
            <w:vAlign w:val="center"/>
          </w:tcPr>
          <w:p w:rsidR="00AA002C" w:rsidRDefault="00AA002C" w:rsidP="00CD3119">
            <w:pPr>
              <w:spacing w:before="60" w:after="60"/>
              <w:jc w:val="center"/>
            </w:pPr>
            <w:r>
              <w:t>VSEPR Shape(s)</w:t>
            </w:r>
          </w:p>
        </w:tc>
      </w:tr>
      <w:tr w:rsidR="00AA002C" w:rsidTr="00AA002C">
        <w:trPr>
          <w:jc w:val="center"/>
        </w:trPr>
        <w:tc>
          <w:tcPr>
            <w:tcW w:w="0" w:type="auto"/>
            <w:vAlign w:val="center"/>
          </w:tcPr>
          <w:p w:rsidR="00AA002C" w:rsidRPr="002F2BC1" w:rsidRDefault="00AA002C" w:rsidP="00CD3119">
            <w:pPr>
              <w:spacing w:before="60" w:after="60"/>
              <w:jc w:val="center"/>
            </w:pPr>
            <w:r>
              <w:t>sp</w:t>
            </w:r>
            <w:r>
              <w:rPr>
                <w:vertAlign w:val="superscript"/>
              </w:rPr>
              <w:t>3</w:t>
            </w:r>
          </w:p>
        </w:tc>
        <w:tc>
          <w:tcPr>
            <w:tcW w:w="0" w:type="auto"/>
            <w:vAlign w:val="center"/>
          </w:tcPr>
          <w:p w:rsidR="00AA002C" w:rsidRDefault="00AA002C" w:rsidP="00CD3119">
            <w:pPr>
              <w:spacing w:before="60" w:after="60"/>
              <w:jc w:val="center"/>
            </w:pPr>
            <w:r>
              <w:t>tetrahedral,</w:t>
            </w:r>
            <w:r>
              <w:br/>
              <w:t>trigonal pyramidal,</w:t>
            </w:r>
            <w:r>
              <w:br/>
              <w:t>bent (104.5°)</w:t>
            </w:r>
          </w:p>
        </w:tc>
      </w:tr>
      <w:tr w:rsidR="00AA002C" w:rsidTr="00AA002C">
        <w:trPr>
          <w:jc w:val="center"/>
        </w:trPr>
        <w:tc>
          <w:tcPr>
            <w:tcW w:w="0" w:type="auto"/>
            <w:vAlign w:val="center"/>
          </w:tcPr>
          <w:p w:rsidR="00AA002C" w:rsidRPr="002F2BC1" w:rsidRDefault="00AA002C" w:rsidP="00CD3119">
            <w:pPr>
              <w:spacing w:before="60" w:after="60"/>
              <w:jc w:val="center"/>
            </w:pPr>
            <w:r>
              <w:t>sp</w:t>
            </w:r>
            <w:r>
              <w:rPr>
                <w:vertAlign w:val="superscript"/>
              </w:rPr>
              <w:t>2</w:t>
            </w:r>
          </w:p>
        </w:tc>
        <w:tc>
          <w:tcPr>
            <w:tcW w:w="0" w:type="auto"/>
            <w:vAlign w:val="center"/>
          </w:tcPr>
          <w:p w:rsidR="00AA002C" w:rsidRDefault="00AA002C" w:rsidP="00CD3119">
            <w:pPr>
              <w:spacing w:before="60" w:after="60"/>
              <w:jc w:val="center"/>
            </w:pPr>
            <w:r>
              <w:t>trigonal planar,</w:t>
            </w:r>
            <w:r>
              <w:br/>
              <w:t>bent (118°)</w:t>
            </w:r>
          </w:p>
        </w:tc>
      </w:tr>
      <w:tr w:rsidR="00AA002C" w:rsidTr="00AA002C">
        <w:trPr>
          <w:jc w:val="center"/>
        </w:trPr>
        <w:tc>
          <w:tcPr>
            <w:tcW w:w="0" w:type="auto"/>
            <w:vAlign w:val="center"/>
          </w:tcPr>
          <w:p w:rsidR="00AA002C" w:rsidRDefault="00AA002C" w:rsidP="00CD3119">
            <w:pPr>
              <w:spacing w:before="60" w:after="60"/>
              <w:jc w:val="center"/>
            </w:pPr>
            <w:proofErr w:type="spellStart"/>
            <w:r>
              <w:t>sp</w:t>
            </w:r>
            <w:proofErr w:type="spellEnd"/>
          </w:p>
        </w:tc>
        <w:tc>
          <w:tcPr>
            <w:tcW w:w="0" w:type="auto"/>
            <w:vAlign w:val="center"/>
          </w:tcPr>
          <w:p w:rsidR="00AA002C" w:rsidRDefault="00AA002C" w:rsidP="00CD3119">
            <w:pPr>
              <w:spacing w:before="60" w:after="60"/>
              <w:jc w:val="center"/>
            </w:pPr>
            <w:r>
              <w:t>linear</w:t>
            </w:r>
          </w:p>
        </w:tc>
      </w:tr>
    </w:tbl>
    <w:p w:rsidR="00586419" w:rsidRDefault="00586419" w:rsidP="002472BC"/>
    <w:p w:rsidR="002073D8" w:rsidRDefault="002073D8" w:rsidP="002472BC"/>
    <w:p w:rsidR="002073D8" w:rsidRDefault="002073D8" w:rsidP="002472BC"/>
    <w:p w:rsidR="00B1528F" w:rsidRDefault="00B1528F" w:rsidP="00B1528F">
      <w:pPr>
        <w:contextualSpacing/>
      </w:pPr>
      <w:proofErr w:type="gramStart"/>
      <w:r>
        <w:lastRenderedPageBreak/>
        <w:t>Ex :</w:t>
      </w:r>
      <w:proofErr w:type="gramEnd"/>
      <w:r>
        <w:t xml:space="preserve"> What would be the hybridization around carbon in a molecule of ethane</w:t>
      </w:r>
    </w:p>
    <w:p w:rsidR="00B1528F" w:rsidRDefault="00B1528F" w:rsidP="00B1528F">
      <w:pPr>
        <w:contextualSpacing/>
      </w:pPr>
      <w:r>
        <w:t xml:space="preserve">       (C</w:t>
      </w:r>
      <w:r w:rsidRPr="00B1528F">
        <w:rPr>
          <w:vertAlign w:val="subscript"/>
        </w:rPr>
        <w:t>2</w:t>
      </w:r>
      <w:r>
        <w:t>H</w:t>
      </w:r>
      <w:r w:rsidRPr="00B1528F">
        <w:rPr>
          <w:vertAlign w:val="subscript"/>
        </w:rPr>
        <w:t>6</w:t>
      </w:r>
      <w:r>
        <w:t>)?</w:t>
      </w:r>
    </w:p>
    <w:p w:rsidR="00B1528F" w:rsidRDefault="00B1528F" w:rsidP="00B1528F">
      <w:pPr>
        <w:jc w:val="center"/>
      </w:pPr>
    </w:p>
    <w:p w:rsidR="00B1528F" w:rsidRDefault="00B1528F" w:rsidP="00B1528F">
      <w:pPr>
        <w:jc w:val="center"/>
      </w:pPr>
    </w:p>
    <w:p w:rsidR="00B1528F" w:rsidRDefault="00B1528F" w:rsidP="00B1528F">
      <w:pPr>
        <w:jc w:val="center"/>
      </w:pPr>
      <w:r>
        <w:rPr>
          <w:noProof/>
        </w:rPr>
        <w:drawing>
          <wp:anchor distT="0" distB="0" distL="114300" distR="114300" simplePos="0" relativeHeight="251666432" behindDoc="0" locked="0" layoutInCell="1" allowOverlap="1" wp14:anchorId="5BC47348" wp14:editId="1A877D21">
            <wp:simplePos x="0" y="0"/>
            <wp:positionH relativeFrom="column">
              <wp:posOffset>190500</wp:posOffset>
            </wp:positionH>
            <wp:positionV relativeFrom="paragraph">
              <wp:posOffset>1020445</wp:posOffset>
            </wp:positionV>
            <wp:extent cx="5486400" cy="4114800"/>
            <wp:effectExtent l="0" t="0" r="0" b="0"/>
            <wp:wrapSquare wrapText="bothSides"/>
            <wp:docPr id="14" name="Picture 14" descr="http://wps.prenhall.com/wps/media/objects/724/741576/Instructor_Resources/Chapter_01/Text_Images/FG01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ps.prenhall.com/wps/media/objects/724/741576/Instructor_Resources/Chapter_01/Text_Images/FG01_1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528F" w:rsidRDefault="00B1528F" w:rsidP="00B1528F">
      <w:pPr>
        <w:jc w:val="center"/>
      </w:pPr>
    </w:p>
    <w:p w:rsidR="00B1528F" w:rsidRDefault="00B1528F" w:rsidP="00B1528F">
      <w:pPr>
        <w:contextualSpacing/>
      </w:pPr>
    </w:p>
    <w:p w:rsidR="00B1528F" w:rsidRDefault="00B1528F" w:rsidP="00B1528F">
      <w:pPr>
        <w:contextualSpacing/>
      </w:pPr>
      <w:proofErr w:type="gramStart"/>
      <w:r>
        <w:lastRenderedPageBreak/>
        <w:t>Ex :</w:t>
      </w:r>
      <w:proofErr w:type="gramEnd"/>
      <w:r>
        <w:t xml:space="preserve"> What would be the hybridization around carbon in a molecule of </w:t>
      </w:r>
      <w:proofErr w:type="spellStart"/>
      <w:r>
        <w:t>ethyne</w:t>
      </w:r>
      <w:proofErr w:type="spellEnd"/>
    </w:p>
    <w:p w:rsidR="00B1528F" w:rsidRDefault="00B1528F" w:rsidP="00B1528F">
      <w:pPr>
        <w:jc w:val="center"/>
      </w:pPr>
      <w:r>
        <w:t xml:space="preserve">       (C</w:t>
      </w:r>
      <w:r w:rsidRPr="00B1528F">
        <w:rPr>
          <w:vertAlign w:val="subscript"/>
        </w:rPr>
        <w:t>2</w:t>
      </w:r>
      <w:r>
        <w:t>H</w:t>
      </w:r>
      <w:r>
        <w:rPr>
          <w:vertAlign w:val="subscript"/>
        </w:rPr>
        <w:t>2</w:t>
      </w:r>
      <w:r>
        <w:t>)?</w:t>
      </w: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1528F" w:rsidRDefault="00B1528F" w:rsidP="00B1528F">
      <w:pPr>
        <w:jc w:val="center"/>
      </w:pPr>
    </w:p>
    <w:p w:rsidR="00BE0553" w:rsidRDefault="00BE0553" w:rsidP="00B1528F">
      <w:pPr>
        <w:jc w:val="center"/>
      </w:pPr>
    </w:p>
    <w:p w:rsidR="00BE0553" w:rsidRDefault="00BE0553" w:rsidP="00B1528F">
      <w:pPr>
        <w:jc w:val="center"/>
      </w:pPr>
      <w:r>
        <w:rPr>
          <w:noProof/>
        </w:rPr>
        <w:lastRenderedPageBreak/>
        <w:drawing>
          <wp:anchor distT="0" distB="0" distL="114300" distR="114300" simplePos="0" relativeHeight="251665408" behindDoc="0" locked="0" layoutInCell="1" allowOverlap="1" wp14:anchorId="1AB8E7C8" wp14:editId="42A0A91D">
            <wp:simplePos x="0" y="0"/>
            <wp:positionH relativeFrom="column">
              <wp:posOffset>676275</wp:posOffset>
            </wp:positionH>
            <wp:positionV relativeFrom="paragraph">
              <wp:posOffset>12700</wp:posOffset>
            </wp:positionV>
            <wp:extent cx="4286250" cy="3971925"/>
            <wp:effectExtent l="19050" t="19050" r="19050" b="28575"/>
            <wp:wrapSquare wrapText="bothSides"/>
            <wp:docPr id="12" name="Picture 12" descr="http://www.chemgapedia.de/vsengine/media/vsc/en/ch/2/oc/stoffklassen/systematik_struktur/acyclische_verbindungen/ungesaettigte_kohlenwasserstoffe/monoene_monoine/alkine/bauprinzip_ethin_engl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gapedia.de/vsengine/media/vsc/en/ch/2/oc/stoffklassen/systematik_struktur/acyclische_verbindungen/ungesaettigte_kohlenwasserstoffe/monoene_monoine/alkine/bauprinzip_ethin_english.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39719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r>
        <w:rPr>
          <w:noProof/>
        </w:rPr>
        <w:drawing>
          <wp:anchor distT="0" distB="0" distL="114300" distR="114300" simplePos="0" relativeHeight="251664384" behindDoc="0" locked="0" layoutInCell="1" allowOverlap="1" wp14:anchorId="483FC51D" wp14:editId="5179C279">
            <wp:simplePos x="0" y="0"/>
            <wp:positionH relativeFrom="column">
              <wp:posOffset>1450975</wp:posOffset>
            </wp:positionH>
            <wp:positionV relativeFrom="paragraph">
              <wp:posOffset>57785</wp:posOffset>
            </wp:positionV>
            <wp:extent cx="2730500" cy="2047875"/>
            <wp:effectExtent l="19050" t="19050" r="12700" b="28575"/>
            <wp:wrapSquare wrapText="bothSides"/>
            <wp:docPr id="13" name="Picture 13" descr="http://personal.monm.edu/gebauer_peter/chem_230/Lect_pages/Bruice_jpgs&amp;pgs/ethyne_hybr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ersonal.monm.edu/gebauer_peter/chem_230/Lect_pages/Bruice_jpgs&amp;pgs/ethyne_hybrid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0500" cy="20478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1528F">
      <w:pPr>
        <w:jc w:val="center"/>
      </w:pPr>
    </w:p>
    <w:p w:rsidR="00BE0553" w:rsidRDefault="00BE0553" w:rsidP="00BE0553">
      <w:pPr>
        <w:rPr>
          <w:b/>
          <w:sz w:val="28"/>
        </w:rPr>
      </w:pPr>
      <w:r>
        <w:rPr>
          <w:b/>
          <w:sz w:val="28"/>
        </w:rPr>
        <w:lastRenderedPageBreak/>
        <w:t>What you need to know about geometry (Notes 10D and 10E):</w:t>
      </w:r>
    </w:p>
    <w:p w:rsidR="00BE0553" w:rsidRDefault="00BE0553" w:rsidP="00BE0553">
      <w:pPr>
        <w:pStyle w:val="ListParagraph"/>
        <w:numPr>
          <w:ilvl w:val="0"/>
          <w:numId w:val="32"/>
        </w:numPr>
      </w:pPr>
      <w:r>
        <w:t>Be able to draw Lewis dot structures with proper formal charges</w:t>
      </w:r>
    </w:p>
    <w:p w:rsidR="00BE0553" w:rsidRDefault="00BE0553" w:rsidP="00BE0553">
      <w:pPr>
        <w:pStyle w:val="ListParagraph"/>
        <w:numPr>
          <w:ilvl w:val="0"/>
          <w:numId w:val="32"/>
        </w:numPr>
      </w:pPr>
      <w:r>
        <w:t>Identify simple molecular geometry shape:</w:t>
      </w:r>
    </w:p>
    <w:p w:rsidR="00BE0553" w:rsidRDefault="00BE0553" w:rsidP="00BE0553">
      <w:pPr>
        <w:pStyle w:val="ListParagraph"/>
        <w:numPr>
          <w:ilvl w:val="1"/>
          <w:numId w:val="32"/>
        </w:numPr>
      </w:pPr>
      <w:r>
        <w:t>Names (linear, bent, trigonal planar, trigonal pyramidal, tetrahedral)]</w:t>
      </w:r>
    </w:p>
    <w:p w:rsidR="00BE0553" w:rsidRDefault="00BE0553" w:rsidP="00BE0553">
      <w:pPr>
        <w:pStyle w:val="ListParagraph"/>
        <w:numPr>
          <w:ilvl w:val="1"/>
          <w:numId w:val="32"/>
        </w:numPr>
      </w:pPr>
      <w:r>
        <w:t>Hybridization (</w:t>
      </w:r>
      <w:proofErr w:type="spellStart"/>
      <w:r>
        <w:t>sp</w:t>
      </w:r>
      <w:proofErr w:type="spellEnd"/>
      <w:r>
        <w:t>, sp</w:t>
      </w:r>
      <w:r>
        <w:rPr>
          <w:vertAlign w:val="superscript"/>
        </w:rPr>
        <w:t>2</w:t>
      </w:r>
      <w:r>
        <w:t>, sp</w:t>
      </w:r>
      <w:r>
        <w:rPr>
          <w:vertAlign w:val="superscript"/>
        </w:rPr>
        <w:t>3</w:t>
      </w:r>
      <w:r>
        <w:t>)</w:t>
      </w:r>
    </w:p>
    <w:p w:rsidR="00BE0553" w:rsidRDefault="00BE0553" w:rsidP="00BE0553">
      <w:pPr>
        <w:pStyle w:val="ListParagraph"/>
        <w:numPr>
          <w:ilvl w:val="0"/>
          <w:numId w:val="32"/>
        </w:numPr>
      </w:pPr>
      <w:r>
        <w:t>Identify expanded octet molecular geometry shape:</w:t>
      </w:r>
    </w:p>
    <w:p w:rsidR="00BE0553" w:rsidRDefault="00BE0553" w:rsidP="00BE0553">
      <w:pPr>
        <w:pStyle w:val="ListParagraph"/>
        <w:numPr>
          <w:ilvl w:val="1"/>
          <w:numId w:val="32"/>
        </w:numPr>
      </w:pPr>
      <w:r>
        <w:t xml:space="preserve">Names (trigonal </w:t>
      </w:r>
      <w:proofErr w:type="spellStart"/>
      <w:r>
        <w:t>bipyramidal</w:t>
      </w:r>
      <w:proofErr w:type="spellEnd"/>
      <w:r>
        <w:t>, see-saw, T-shaped, octahedral, square pyramidal, square planar)</w:t>
      </w:r>
    </w:p>
    <w:p w:rsidR="00BE0553" w:rsidRDefault="00BE0553" w:rsidP="00BE0553">
      <w:pPr>
        <w:pStyle w:val="ListParagraph"/>
        <w:numPr>
          <w:ilvl w:val="0"/>
          <w:numId w:val="32"/>
        </w:numPr>
      </w:pPr>
      <w:r>
        <w:t>Relative bond angles</w:t>
      </w:r>
    </w:p>
    <w:p w:rsidR="00BE0553" w:rsidRDefault="00BE0553" w:rsidP="00BE0553">
      <w:pPr>
        <w:pStyle w:val="ListParagraph"/>
        <w:numPr>
          <w:ilvl w:val="1"/>
          <w:numId w:val="32"/>
        </w:numPr>
      </w:pPr>
      <w:r>
        <w:t>Lone pairs repel more than bonded pairs = smaller bond angles</w:t>
      </w:r>
    </w:p>
    <w:p w:rsidR="00BE0553" w:rsidRDefault="00BE0553" w:rsidP="00BE0553">
      <w:pPr>
        <w:pStyle w:val="ListParagraph"/>
        <w:ind w:left="1440"/>
      </w:pPr>
    </w:p>
    <w:p w:rsidR="00BE0553" w:rsidRDefault="00BE0553" w:rsidP="00BE0553">
      <w:pPr>
        <w:pStyle w:val="ListParagraph"/>
        <w:ind w:left="1440"/>
      </w:pPr>
      <w:bookmarkStart w:id="0" w:name="_GoBack"/>
      <w:bookmarkEnd w:id="0"/>
    </w:p>
    <w:p w:rsidR="00BE0553" w:rsidRDefault="00BE0553" w:rsidP="00BE0553">
      <w:pPr>
        <w:pStyle w:val="ListParagraph"/>
        <w:ind w:left="1440"/>
      </w:pPr>
    </w:p>
    <w:p w:rsidR="00BE0553" w:rsidRDefault="00BE0553" w:rsidP="00BE0553">
      <w:pPr>
        <w:pStyle w:val="ListParagraph"/>
        <w:ind w:left="1440"/>
      </w:pPr>
    </w:p>
    <w:p w:rsidR="00BE0553" w:rsidRDefault="00BE0553" w:rsidP="00BE0553">
      <w:pPr>
        <w:pStyle w:val="ListParagraph"/>
        <w:numPr>
          <w:ilvl w:val="1"/>
          <w:numId w:val="32"/>
        </w:numPr>
      </w:pPr>
      <w:r>
        <w:t>2 sets of lone pairs repel more than 1 set = smaller bond angles</w:t>
      </w:r>
    </w:p>
    <w:p w:rsidR="00BE0553" w:rsidRDefault="00BE0553" w:rsidP="00BE0553"/>
    <w:p w:rsidR="00BE0553" w:rsidRDefault="00BE0553" w:rsidP="00BE0553"/>
    <w:p w:rsidR="00BE0553" w:rsidRDefault="00BE0553" w:rsidP="00BE0553">
      <w:pPr>
        <w:pStyle w:val="ListParagraph"/>
        <w:numPr>
          <w:ilvl w:val="1"/>
          <w:numId w:val="32"/>
        </w:numPr>
      </w:pPr>
      <w:r>
        <w:t>Double bond repels more than a single bond = uneven bond angles</w:t>
      </w:r>
    </w:p>
    <w:p w:rsidR="00BE0553" w:rsidRDefault="00BE0553" w:rsidP="00BE0553"/>
    <w:p w:rsidR="00BE0553" w:rsidRDefault="00BE0553" w:rsidP="00BE0553">
      <w:pPr>
        <w:pStyle w:val="ListParagraph"/>
        <w:numPr>
          <w:ilvl w:val="0"/>
          <w:numId w:val="32"/>
        </w:numPr>
      </w:pPr>
      <w:r>
        <w:t>Double/Triple bonds limit bond rotation</w:t>
      </w:r>
    </w:p>
    <w:p w:rsidR="002073D8" w:rsidRPr="002472BC" w:rsidRDefault="002073D8" w:rsidP="00BE0553"/>
    <w:sectPr w:rsidR="002073D8" w:rsidRPr="002472BC" w:rsidSect="00CD3119">
      <w:headerReference w:type="default" r:id="rId19"/>
      <w:footerReference w:type="default" r:id="rId20"/>
      <w:headerReference w:type="first" r:id="rId21"/>
      <w:footerReference w:type="first" r:id="rId22"/>
      <w:footnotePr>
        <w:numFmt w:val="chicago"/>
      </w:footnotePr>
      <w:type w:val="continuous"/>
      <w:pgSz w:w="12240" w:h="15840" w:code="1"/>
      <w:pgMar w:top="1440" w:right="1080" w:bottom="4320" w:left="2520" w:header="720" w:footer="720" w:gutter="0"/>
      <w:pgBorders>
        <w:left w:val="single" w:sz="8" w:space="4" w:color="auto"/>
      </w:pgBorders>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BC" w:rsidRDefault="007468BC">
      <w:r>
        <w:separator/>
      </w:r>
    </w:p>
  </w:endnote>
  <w:endnote w:type="continuationSeparator" w:id="0">
    <w:p w:rsidR="007468BC" w:rsidRDefault="0074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586419">
    <w:pPr>
      <w:pStyle w:val="Footer"/>
      <w:pBdr>
        <w:top w:val="single" w:sz="8" w:space="1" w:color="auto"/>
      </w:pBdr>
      <w:spacing w:before="0" w:after="2880"/>
    </w:pPr>
    <w:r>
      <w:t>Use this space for additional notes.</w:t>
    </w:r>
  </w:p>
  <w:p w:rsidR="00EC7717" w:rsidRDefault="00096555" w:rsidP="00586419">
    <w:pPr>
      <w:pStyle w:val="Footer"/>
      <w:tabs>
        <w:tab w:val="clear" w:pos="4320"/>
        <w:tab w:val="center" w:pos="3780"/>
      </w:tabs>
      <w:spacing w:after="0"/>
      <w:ind w:left="-2160"/>
    </w:pPr>
    <w:r>
      <w:t>AP Chemistry</w:t>
    </w:r>
    <w:r w:rsidR="00EC7717">
      <w:tab/>
    </w:r>
    <w:r w:rsidR="00EC7717">
      <w:tab/>
      <w:t xml:space="preserve">Page </w:t>
    </w:r>
    <w:r w:rsidR="00EC7717">
      <w:fldChar w:fldCharType="begin"/>
    </w:r>
    <w:r w:rsidR="00EC7717">
      <w:instrText xml:space="preserve"> PAGE </w:instrText>
    </w:r>
    <w:r w:rsidR="00EC7717">
      <w:fldChar w:fldCharType="separate"/>
    </w:r>
    <w:r w:rsidR="00BE0553">
      <w:rPr>
        <w:noProof/>
      </w:rPr>
      <w:t>8</w:t>
    </w:r>
    <w:r w:rsidR="00EC7717">
      <w:fldChar w:fldCharType="end"/>
    </w:r>
    <w:r w:rsidR="00CF4199">
      <w:t xml:space="preserve"> of </w:t>
    </w:r>
    <w:r w:rsidR="00CF4199">
      <w:rPr>
        <w:rStyle w:val="PageNumber"/>
      </w:rPr>
      <w:fldChar w:fldCharType="begin"/>
    </w:r>
    <w:r w:rsidR="00CF4199">
      <w:rPr>
        <w:rStyle w:val="PageNumber"/>
      </w:rPr>
      <w:instrText xml:space="preserve"> NUMPAGES </w:instrText>
    </w:r>
    <w:r w:rsidR="00CF4199">
      <w:rPr>
        <w:rStyle w:val="PageNumber"/>
      </w:rPr>
      <w:fldChar w:fldCharType="separate"/>
    </w:r>
    <w:r w:rsidR="00BE0553">
      <w:rPr>
        <w:rStyle w:val="PageNumber"/>
        <w:noProof/>
      </w:rPr>
      <w:t>8</w:t>
    </w:r>
    <w:r w:rsidR="00CF419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7C37CD">
    <w:pPr>
      <w:pStyle w:val="Footer"/>
      <w:pBdr>
        <w:top w:val="single" w:sz="8" w:space="1" w:color="auto"/>
      </w:pBdr>
      <w:spacing w:before="0" w:after="2880"/>
    </w:pPr>
    <w:r>
      <w:t>Use this space for additional notes.</w:t>
    </w:r>
  </w:p>
  <w:p w:rsidR="00EC7717" w:rsidRDefault="00096555" w:rsidP="00EC7717">
    <w:pPr>
      <w:pStyle w:val="Footer"/>
      <w:tabs>
        <w:tab w:val="clear" w:pos="4320"/>
        <w:tab w:val="center" w:pos="3780"/>
      </w:tabs>
      <w:spacing w:after="0"/>
      <w:ind w:left="-2160"/>
    </w:pPr>
    <w:r>
      <w:t>AP Chemistry</w:t>
    </w:r>
    <w:r w:rsidR="00EC7717">
      <w:tab/>
    </w:r>
    <w:r w:rsidR="00EC7717">
      <w:tab/>
      <w:t xml:space="preserve">Page </w:t>
    </w:r>
    <w:r w:rsidR="00EC7717">
      <w:fldChar w:fldCharType="begin"/>
    </w:r>
    <w:r w:rsidR="00EC7717">
      <w:instrText xml:space="preserve"> PAGE </w:instrText>
    </w:r>
    <w:r w:rsidR="00EC7717">
      <w:fldChar w:fldCharType="separate"/>
    </w:r>
    <w:r w:rsidR="00BE0553">
      <w:rPr>
        <w:noProof/>
      </w:rPr>
      <w:t>1</w:t>
    </w:r>
    <w:r w:rsidR="00EC7717">
      <w:fldChar w:fldCharType="end"/>
    </w:r>
    <w:r w:rsidR="00CF4199">
      <w:t xml:space="preserve"> of </w:t>
    </w:r>
    <w:r w:rsidR="00CF4199">
      <w:rPr>
        <w:rStyle w:val="PageNumber"/>
      </w:rPr>
      <w:fldChar w:fldCharType="begin"/>
    </w:r>
    <w:r w:rsidR="00CF4199">
      <w:rPr>
        <w:rStyle w:val="PageNumber"/>
      </w:rPr>
      <w:instrText xml:space="preserve"> NUMPAGES </w:instrText>
    </w:r>
    <w:r w:rsidR="00CF4199">
      <w:rPr>
        <w:rStyle w:val="PageNumber"/>
      </w:rPr>
      <w:fldChar w:fldCharType="separate"/>
    </w:r>
    <w:r w:rsidR="00BE0553">
      <w:rPr>
        <w:rStyle w:val="PageNumber"/>
        <w:noProof/>
      </w:rPr>
      <w:t>8</w:t>
    </w:r>
    <w:r w:rsidR="00CF419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BC" w:rsidRDefault="007468BC">
      <w:r>
        <w:separator/>
      </w:r>
    </w:p>
  </w:footnote>
  <w:footnote w:type="continuationSeparator" w:id="0">
    <w:p w:rsidR="007468BC" w:rsidRDefault="0074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194151" w:rsidRDefault="00EC7717" w:rsidP="00586419">
    <w:pPr>
      <w:pStyle w:val="Header"/>
      <w:pBdr>
        <w:bottom w:val="single" w:sz="8" w:space="1" w:color="auto"/>
      </w:pBdr>
      <w:spacing w:before="100" w:beforeAutospacing="1" w:after="60"/>
      <w:ind w:left="-2160"/>
    </w:pPr>
    <w:r>
      <w:t>Mark Important</w:t>
    </w:r>
    <w:r>
      <w:br/>
    </w:r>
    <w:r w:rsidRPr="00194151">
      <w:rPr>
        <w:position w:val="6"/>
      </w:rPr>
      <w:t>Points in Margin</w:t>
    </w:r>
    <w:r w:rsidRPr="00194151">
      <w:tab/>
    </w:r>
    <w:r w:rsidRPr="00194151">
      <w:rPr>
        <w:sz w:val="32"/>
        <w:szCs w:val="32"/>
      </w:rPr>
      <w:fldChar w:fldCharType="begin"/>
    </w:r>
    <w:r w:rsidRPr="00194151">
      <w:rPr>
        <w:sz w:val="32"/>
        <w:szCs w:val="32"/>
      </w:rPr>
      <w:instrText xml:space="preserve"> TITLE   \* MERGEFORMAT </w:instrText>
    </w:r>
    <w:r w:rsidRPr="00194151">
      <w:rPr>
        <w:sz w:val="32"/>
        <w:szCs w:val="32"/>
      </w:rPr>
      <w:fldChar w:fldCharType="separate"/>
    </w:r>
    <w:r w:rsidR="00CF4199">
      <w:rPr>
        <w:sz w:val="32"/>
        <w:szCs w:val="32"/>
      </w:rPr>
      <w:t>Orbital Hybridization</w:t>
    </w:r>
    <w:r w:rsidRPr="0019415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D3119">
    <w:pPr>
      <w:pStyle w:val="Header"/>
      <w:tabs>
        <w:tab w:val="left" w:pos="6120"/>
        <w:tab w:val="right" w:leader="underscore" w:pos="8640"/>
      </w:tabs>
      <w:spacing w:before="100" w:beforeAutospacing="1"/>
      <w:ind w:left="-2160"/>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606041"/>
    <w:multiLevelType w:val="hybridMultilevel"/>
    <w:tmpl w:val="26223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6"/>
  </w:num>
  <w:num w:numId="3">
    <w:abstractNumId w:val="20"/>
  </w:num>
  <w:num w:numId="4">
    <w:abstractNumId w:val="10"/>
  </w:num>
  <w:num w:numId="5">
    <w:abstractNumId w:val="22"/>
  </w:num>
  <w:num w:numId="6">
    <w:abstractNumId w:val="2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21"/>
  </w:num>
  <w:num w:numId="21">
    <w:abstractNumId w:val="23"/>
  </w:num>
  <w:num w:numId="22">
    <w:abstractNumId w:val="28"/>
  </w:num>
  <w:num w:numId="23">
    <w:abstractNumId w:val="13"/>
  </w:num>
  <w:num w:numId="24">
    <w:abstractNumId w:val="17"/>
  </w:num>
  <w:num w:numId="25">
    <w:abstractNumId w:val="15"/>
  </w:num>
  <w:num w:numId="26">
    <w:abstractNumId w:val="27"/>
  </w:num>
  <w:num w:numId="27">
    <w:abstractNumId w:val="12"/>
  </w:num>
  <w:num w:numId="28">
    <w:abstractNumId w:val="25"/>
  </w:num>
  <w:num w:numId="29">
    <w:abstractNumId w:val="14"/>
  </w:num>
  <w:num w:numId="30">
    <w:abstractNumId w:val="31"/>
  </w:num>
  <w:num w:numId="31">
    <w:abstractNumId w:val="29"/>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2C"/>
    <w:rsid w:val="00017FE6"/>
    <w:rsid w:val="00026630"/>
    <w:rsid w:val="000369EC"/>
    <w:rsid w:val="00037868"/>
    <w:rsid w:val="0004427D"/>
    <w:rsid w:val="000611C8"/>
    <w:rsid w:val="00093DB5"/>
    <w:rsid w:val="00096555"/>
    <w:rsid w:val="000B448A"/>
    <w:rsid w:val="000B69D6"/>
    <w:rsid w:val="000D66F6"/>
    <w:rsid w:val="000F1EB7"/>
    <w:rsid w:val="000F32C9"/>
    <w:rsid w:val="000F7DEF"/>
    <w:rsid w:val="00100F7C"/>
    <w:rsid w:val="00103F0C"/>
    <w:rsid w:val="00113B47"/>
    <w:rsid w:val="001140DA"/>
    <w:rsid w:val="00116EC7"/>
    <w:rsid w:val="00132C8A"/>
    <w:rsid w:val="001367EA"/>
    <w:rsid w:val="001421F2"/>
    <w:rsid w:val="00181440"/>
    <w:rsid w:val="001935E3"/>
    <w:rsid w:val="00194151"/>
    <w:rsid w:val="001A1AB5"/>
    <w:rsid w:val="001B063B"/>
    <w:rsid w:val="001D59B5"/>
    <w:rsid w:val="001D78AB"/>
    <w:rsid w:val="002073D8"/>
    <w:rsid w:val="00222E43"/>
    <w:rsid w:val="00225F68"/>
    <w:rsid w:val="00240F3E"/>
    <w:rsid w:val="002472BC"/>
    <w:rsid w:val="0026108F"/>
    <w:rsid w:val="00280BE8"/>
    <w:rsid w:val="0029310F"/>
    <w:rsid w:val="00297E94"/>
    <w:rsid w:val="002A76D1"/>
    <w:rsid w:val="002B51E6"/>
    <w:rsid w:val="002C314A"/>
    <w:rsid w:val="002C66B4"/>
    <w:rsid w:val="002D5587"/>
    <w:rsid w:val="002F2BC1"/>
    <w:rsid w:val="002F71CD"/>
    <w:rsid w:val="0030567B"/>
    <w:rsid w:val="00310E81"/>
    <w:rsid w:val="0033359A"/>
    <w:rsid w:val="00340D20"/>
    <w:rsid w:val="0035692A"/>
    <w:rsid w:val="00373A70"/>
    <w:rsid w:val="00396149"/>
    <w:rsid w:val="003A4D55"/>
    <w:rsid w:val="003B5306"/>
    <w:rsid w:val="003D4F32"/>
    <w:rsid w:val="003E1116"/>
    <w:rsid w:val="004031CB"/>
    <w:rsid w:val="0041545E"/>
    <w:rsid w:val="00424F75"/>
    <w:rsid w:val="00436BC5"/>
    <w:rsid w:val="00442672"/>
    <w:rsid w:val="004513C5"/>
    <w:rsid w:val="00453A5A"/>
    <w:rsid w:val="00454AC7"/>
    <w:rsid w:val="0045656B"/>
    <w:rsid w:val="00467F29"/>
    <w:rsid w:val="00475CBB"/>
    <w:rsid w:val="0047789B"/>
    <w:rsid w:val="00483C08"/>
    <w:rsid w:val="004C247D"/>
    <w:rsid w:val="004C3B29"/>
    <w:rsid w:val="004D2957"/>
    <w:rsid w:val="004D7194"/>
    <w:rsid w:val="004E412A"/>
    <w:rsid w:val="00535A64"/>
    <w:rsid w:val="0054315A"/>
    <w:rsid w:val="00581870"/>
    <w:rsid w:val="00583475"/>
    <w:rsid w:val="005853ED"/>
    <w:rsid w:val="00586419"/>
    <w:rsid w:val="0059126D"/>
    <w:rsid w:val="00592289"/>
    <w:rsid w:val="005A5DF8"/>
    <w:rsid w:val="005D7D7A"/>
    <w:rsid w:val="005F35DF"/>
    <w:rsid w:val="006143BA"/>
    <w:rsid w:val="00623E7B"/>
    <w:rsid w:val="00630FED"/>
    <w:rsid w:val="00661DED"/>
    <w:rsid w:val="00675907"/>
    <w:rsid w:val="00692044"/>
    <w:rsid w:val="006A4AC1"/>
    <w:rsid w:val="006A4BBD"/>
    <w:rsid w:val="006A59AF"/>
    <w:rsid w:val="006B1D75"/>
    <w:rsid w:val="006B7F53"/>
    <w:rsid w:val="006C1613"/>
    <w:rsid w:val="006C5F01"/>
    <w:rsid w:val="006F5921"/>
    <w:rsid w:val="00704987"/>
    <w:rsid w:val="00732686"/>
    <w:rsid w:val="007468BC"/>
    <w:rsid w:val="00753C14"/>
    <w:rsid w:val="007622FE"/>
    <w:rsid w:val="00787096"/>
    <w:rsid w:val="00794056"/>
    <w:rsid w:val="007B0A15"/>
    <w:rsid w:val="007B1024"/>
    <w:rsid w:val="007B1681"/>
    <w:rsid w:val="007B55B9"/>
    <w:rsid w:val="007C37CD"/>
    <w:rsid w:val="007E43ED"/>
    <w:rsid w:val="007F67B5"/>
    <w:rsid w:val="00803445"/>
    <w:rsid w:val="008042EB"/>
    <w:rsid w:val="0081436C"/>
    <w:rsid w:val="00817E20"/>
    <w:rsid w:val="00870EEC"/>
    <w:rsid w:val="00872E52"/>
    <w:rsid w:val="00876C7D"/>
    <w:rsid w:val="0089181B"/>
    <w:rsid w:val="008A7171"/>
    <w:rsid w:val="008B701D"/>
    <w:rsid w:val="008D3A12"/>
    <w:rsid w:val="0091020D"/>
    <w:rsid w:val="009156EA"/>
    <w:rsid w:val="00944B38"/>
    <w:rsid w:val="00967E22"/>
    <w:rsid w:val="009A6E51"/>
    <w:rsid w:val="009B742F"/>
    <w:rsid w:val="009C5E14"/>
    <w:rsid w:val="009D1357"/>
    <w:rsid w:val="009D46A6"/>
    <w:rsid w:val="00A12A36"/>
    <w:rsid w:val="00A22935"/>
    <w:rsid w:val="00A45C07"/>
    <w:rsid w:val="00A507A7"/>
    <w:rsid w:val="00A579C2"/>
    <w:rsid w:val="00A62828"/>
    <w:rsid w:val="00A62B06"/>
    <w:rsid w:val="00A850FF"/>
    <w:rsid w:val="00A958EA"/>
    <w:rsid w:val="00AA002C"/>
    <w:rsid w:val="00AA2CFF"/>
    <w:rsid w:val="00AC6E73"/>
    <w:rsid w:val="00AC708B"/>
    <w:rsid w:val="00AD2042"/>
    <w:rsid w:val="00AE172F"/>
    <w:rsid w:val="00AE6B12"/>
    <w:rsid w:val="00B1528F"/>
    <w:rsid w:val="00B16827"/>
    <w:rsid w:val="00B37417"/>
    <w:rsid w:val="00B654F2"/>
    <w:rsid w:val="00B714E5"/>
    <w:rsid w:val="00B8043C"/>
    <w:rsid w:val="00BA4A3D"/>
    <w:rsid w:val="00BE0553"/>
    <w:rsid w:val="00BE7ED4"/>
    <w:rsid w:val="00C0064C"/>
    <w:rsid w:val="00C02A14"/>
    <w:rsid w:val="00C032FF"/>
    <w:rsid w:val="00CB1F4A"/>
    <w:rsid w:val="00CC1352"/>
    <w:rsid w:val="00CC1B33"/>
    <w:rsid w:val="00CC7CD4"/>
    <w:rsid w:val="00CD3119"/>
    <w:rsid w:val="00CD7F47"/>
    <w:rsid w:val="00CF4199"/>
    <w:rsid w:val="00D05CB1"/>
    <w:rsid w:val="00D22E56"/>
    <w:rsid w:val="00D251AE"/>
    <w:rsid w:val="00D42696"/>
    <w:rsid w:val="00D5133D"/>
    <w:rsid w:val="00D64661"/>
    <w:rsid w:val="00D73B76"/>
    <w:rsid w:val="00D80E95"/>
    <w:rsid w:val="00D931BE"/>
    <w:rsid w:val="00D9366D"/>
    <w:rsid w:val="00D9711C"/>
    <w:rsid w:val="00DB3D3E"/>
    <w:rsid w:val="00DC4C13"/>
    <w:rsid w:val="00DC51BA"/>
    <w:rsid w:val="00DC5490"/>
    <w:rsid w:val="00DE5E05"/>
    <w:rsid w:val="00E268EB"/>
    <w:rsid w:val="00E26BE7"/>
    <w:rsid w:val="00E54508"/>
    <w:rsid w:val="00E565FE"/>
    <w:rsid w:val="00E81CBD"/>
    <w:rsid w:val="00E93E05"/>
    <w:rsid w:val="00EB7A7B"/>
    <w:rsid w:val="00EC7717"/>
    <w:rsid w:val="00F34C5B"/>
    <w:rsid w:val="00F51808"/>
    <w:rsid w:val="00F74EE2"/>
    <w:rsid w:val="00F77E9E"/>
    <w:rsid w:val="00F94629"/>
    <w:rsid w:val="00F961AB"/>
    <w:rsid w:val="00FA437A"/>
    <w:rsid w:val="00FB533E"/>
    <w:rsid w:val="00FC181B"/>
    <w:rsid w:val="00FD3791"/>
    <w:rsid w:val="00FD5A6E"/>
    <w:rsid w:val="00FE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rPr>
      <w:rFonts w:ascii="Comic Sans MS" w:hAnsi="Comic Sans MS"/>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rPr>
      <w:rFonts w:ascii="Comic Sans MS" w:hAnsi="Comic Sans MS"/>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rPr>
      <w:rFonts w:ascii="Comic Sans MS" w:hAnsi="Comic Sans MS"/>
      <w:sz w:val="16"/>
      <w:szCs w:val="16"/>
    </w:rPr>
  </w:style>
  <w:style w:type="character" w:styleId="Hyperlink">
    <w:name w:val="Hyperlink"/>
    <w:basedOn w:val="DefaultParagraphFont"/>
    <w:uiPriority w:val="99"/>
    <w:rsid w:val="00436BC5"/>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rPr>
      <w:rFonts w:ascii="Comic Sans MS" w:hAnsi="Comic Sans MS"/>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rPr>
      <w:rFonts w:ascii="Comic Sans MS" w:hAnsi="Comic Sans MS"/>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rPr>
      <w:rFonts w:ascii="Comic Sans MS" w:hAnsi="Comic Sans MS"/>
      <w:sz w:val="24"/>
      <w:szCs w:val="24"/>
    </w:rPr>
  </w:style>
  <w:style w:type="character" w:styleId="PageNumber">
    <w:name w:val="page number"/>
    <w:basedOn w:val="DefaultParagraphFont"/>
    <w:uiPriority w:val="99"/>
    <w:rsid w:val="00CF4199"/>
    <w:rPr>
      <w:rFonts w:cs="Times New Roman"/>
    </w:rPr>
  </w:style>
  <w:style w:type="paragraph" w:styleId="ListParagraph">
    <w:name w:val="List Paragraph"/>
    <w:basedOn w:val="Normal"/>
    <w:uiPriority w:val="34"/>
    <w:qFormat/>
    <w:rsid w:val="00BE05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rPr>
      <w:rFonts w:ascii="Comic Sans MS" w:hAnsi="Comic Sans MS"/>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rPr>
      <w:rFonts w:ascii="Comic Sans MS" w:hAnsi="Comic Sans MS"/>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rPr>
      <w:rFonts w:ascii="Comic Sans MS" w:hAnsi="Comic Sans MS"/>
      <w:sz w:val="16"/>
      <w:szCs w:val="16"/>
    </w:rPr>
  </w:style>
  <w:style w:type="character" w:styleId="Hyperlink">
    <w:name w:val="Hyperlink"/>
    <w:basedOn w:val="DefaultParagraphFont"/>
    <w:uiPriority w:val="99"/>
    <w:rsid w:val="00436BC5"/>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rPr>
      <w:rFonts w:ascii="Comic Sans MS" w:hAnsi="Comic Sans MS"/>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rPr>
      <w:rFonts w:ascii="Comic Sans MS" w:hAnsi="Comic Sans MS"/>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rPr>
      <w:rFonts w:ascii="Comic Sans MS" w:hAnsi="Comic Sans MS"/>
      <w:sz w:val="24"/>
      <w:szCs w:val="24"/>
    </w:rPr>
  </w:style>
  <w:style w:type="character" w:styleId="PageNumber">
    <w:name w:val="page number"/>
    <w:basedOn w:val="DefaultParagraphFont"/>
    <w:uiPriority w:val="99"/>
    <w:rsid w:val="00CF4199"/>
    <w:rPr>
      <w:rFonts w:cs="Times New Roman"/>
    </w:rPr>
  </w:style>
  <w:style w:type="paragraph" w:styleId="ListParagraph">
    <w:name w:val="List Paragraph"/>
    <w:basedOn w:val="Normal"/>
    <w:uiPriority w:val="34"/>
    <w:qFormat/>
    <w:rsid w:val="00BE0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4045">
      <w:bodyDiv w:val="1"/>
      <w:marLeft w:val="0"/>
      <w:marRight w:val="0"/>
      <w:marTop w:val="0"/>
      <w:marBottom w:val="0"/>
      <w:divBdr>
        <w:top w:val="none" w:sz="0" w:space="0" w:color="auto"/>
        <w:left w:val="none" w:sz="0" w:space="0" w:color="auto"/>
        <w:bottom w:val="none" w:sz="0" w:space="0" w:color="auto"/>
        <w:right w:val="none" w:sz="0" w:space="0" w:color="auto"/>
      </w:divBdr>
    </w:div>
    <w:div w:id="909312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42</TotalTime>
  <Pages>8</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Orbital Hybridization</vt:lpstr>
    </vt:vector>
  </TitlesOfParts>
  <Company>Waltham High School</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Orbital Hybridization</dc:title>
  <dc:subject>Chemistry I</dc:subject>
  <dc:creator>Mr. Bigler</dc:creator>
  <cp:lastModifiedBy>profile creator</cp:lastModifiedBy>
  <cp:revision>5</cp:revision>
  <cp:lastPrinted>2007-12-19T15:28:00Z</cp:lastPrinted>
  <dcterms:created xsi:type="dcterms:W3CDTF">2015-02-02T15:20:00Z</dcterms:created>
  <dcterms:modified xsi:type="dcterms:W3CDTF">2015-02-02T16:23:00Z</dcterms:modified>
</cp:coreProperties>
</file>