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C378FC" w:rsidP="00436BC5">
      <w:pPr>
        <w:pStyle w:val="Heading1"/>
      </w:pPr>
      <w:r>
        <w:t>IMF Effects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C378FC">
        <w:rPr>
          <w:b/>
          <w:sz w:val="28"/>
          <w:szCs w:val="28"/>
        </w:rPr>
        <w:t xml:space="preserve"> 11D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378FC">
        <w:t>Solution Concentrations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EF6E9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what concentration means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EF6E9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gramStart"/>
      <w:r>
        <w:t>calculate</w:t>
      </w:r>
      <w:proofErr w:type="gramEnd"/>
      <w:r>
        <w:t xml:space="preserve"> concentration in </w:t>
      </w:r>
      <w:r w:rsidR="00FD4E4B">
        <w:t xml:space="preserve">different units—molarity, molality, mole fraction, parts per million/billion, </w:t>
      </w:r>
      <w:r w:rsidR="00FD4E4B" w:rsidRPr="00FD4E4B">
        <w:rPr>
          <w:i/>
        </w:rPr>
        <w:t>etc.</w:t>
      </w:r>
    </w:p>
    <w:p w:rsidR="00EF6E91" w:rsidRDefault="00EF6E9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final concentration in dilution problems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2D0B8B">
        <w:t>Notes</w:t>
      </w:r>
      <w:r>
        <w:t>:</w:t>
      </w:r>
    </w:p>
    <w:p w:rsidR="00A81ED6" w:rsidRDefault="00A81ED6" w:rsidP="00A81ED6">
      <w:pPr>
        <w:ind w:left="360" w:hanging="360"/>
      </w:pPr>
      <w:proofErr w:type="gramStart"/>
      <w:r w:rsidRPr="00A81ED6">
        <w:rPr>
          <w:u w:val="single"/>
        </w:rPr>
        <w:t>concentration</w:t>
      </w:r>
      <w:proofErr w:type="gramEnd"/>
      <w:r w:rsidRPr="00A81ED6">
        <w:t>:  how much of something (</w:t>
      </w:r>
      <w:r w:rsidR="00EA37BB">
        <w:t>_____________</w:t>
      </w:r>
      <w:r w:rsidRPr="00A81ED6">
        <w:t>) is dissolved in something else (</w:t>
      </w:r>
      <w:r w:rsidR="00EA37BB">
        <w:t>______________</w:t>
      </w:r>
      <w:r w:rsidRPr="00A81ED6">
        <w:t>).</w:t>
      </w:r>
    </w:p>
    <w:p w:rsidR="002D0B8B" w:rsidRDefault="002D0B8B" w:rsidP="00FD4E4B">
      <w:r>
        <w:t xml:space="preserve">There are as many possible ways expressing concentration as there are units for measuring the amount of solute and solvent; any quantitative relationship between the two is a unit of </w:t>
      </w:r>
      <w:r w:rsidR="00EA37BB">
        <w:t>______________________</w:t>
      </w:r>
      <w:r>
        <w:t>.</w:t>
      </w:r>
    </w:p>
    <w:p w:rsidR="00FD4E4B" w:rsidRDefault="00FD4E4B" w:rsidP="00FD4E4B">
      <w:r>
        <w:t>Which concentration unit you use depend</w:t>
      </w:r>
      <w:r w:rsidR="002D0B8B">
        <w:t>s</w:t>
      </w:r>
      <w:r>
        <w:t xml:space="preserve"> on which quantities you can </w:t>
      </w:r>
      <w:proofErr w:type="gramStart"/>
      <w:r>
        <w:t>measure</w:t>
      </w:r>
      <w:proofErr w:type="gramEnd"/>
      <w:r>
        <w:t xml:space="preserve"> (or which quantities you are given), and </w:t>
      </w:r>
      <w:r w:rsidR="002D0B8B">
        <w:t xml:space="preserve">on </w:t>
      </w:r>
      <w:r w:rsidR="001938D9">
        <w:t>what kind of answer you need.</w:t>
      </w:r>
    </w:p>
    <w:p w:rsidR="001938D9" w:rsidRPr="00FD4E4B" w:rsidRDefault="001938D9" w:rsidP="00FD4E4B">
      <w:r>
        <w:t xml:space="preserve">Some </w:t>
      </w:r>
      <w:r w:rsidR="002D0B8B">
        <w:t xml:space="preserve">common </w:t>
      </w:r>
      <w:r>
        <w:t>ways of expressing concentration include:</w:t>
      </w:r>
    </w:p>
    <w:p w:rsidR="00A81ED6" w:rsidRDefault="00A81ED6" w:rsidP="00A81ED6">
      <w:pPr>
        <w:ind w:left="360" w:hanging="360"/>
      </w:pPr>
      <w:proofErr w:type="gramStart"/>
      <w:r w:rsidRPr="00A81ED6">
        <w:rPr>
          <w:u w:val="single"/>
        </w:rPr>
        <w:t>molarity</w:t>
      </w:r>
      <w:proofErr w:type="gramEnd"/>
      <w:r w:rsidRPr="00A81ED6">
        <w:t xml:space="preserve"> (M):  a unit of concentration equal to </w:t>
      </w:r>
      <w:r w:rsidR="00EA37BB">
        <w:t xml:space="preserve">                       </w:t>
      </w:r>
      <w:r w:rsidRPr="00A81ED6">
        <w:t xml:space="preserve"> or</w:t>
      </w:r>
      <w:r w:rsidR="00EA37BB">
        <w:t xml:space="preserve">                </w:t>
      </w:r>
      <w:r w:rsidRPr="00A81ED6">
        <w:t>.</w:t>
      </w:r>
      <w:r w:rsidR="001938D9">
        <w:br/>
        <w:t>Molarity is almost always the concentration unit used in chemistry labs, because it is most efficient to measure different volumes when you want a specific number of moles.</w:t>
      </w:r>
    </w:p>
    <w:p w:rsidR="001938D9" w:rsidRDefault="001938D9" w:rsidP="001938D9">
      <w:pPr>
        <w:ind w:left="360" w:hanging="360"/>
      </w:pPr>
      <w:r>
        <w:rPr>
          <w:u w:val="single"/>
        </w:rPr>
        <w:br w:type="page"/>
      </w:r>
      <w:proofErr w:type="gramStart"/>
      <w:r>
        <w:rPr>
          <w:u w:val="single"/>
        </w:rPr>
        <w:lastRenderedPageBreak/>
        <w:t>molality</w:t>
      </w:r>
      <w:proofErr w:type="gramEnd"/>
      <w:r>
        <w:t xml:space="preserve"> (m):  </w:t>
      </w:r>
      <w:r w:rsidRPr="00A81ED6">
        <w:t xml:space="preserve">a unit of concentration equal to </w:t>
      </w:r>
      <w:r w:rsidR="00EA37BB">
        <w:t xml:space="preserve">                         </w:t>
      </w:r>
      <w:r w:rsidRPr="00A81ED6">
        <w:t xml:space="preserve"> or</w:t>
      </w:r>
      <w:r w:rsidR="00EA37BB">
        <w:t xml:space="preserve">                </w:t>
      </w:r>
      <w:r w:rsidRPr="00A81ED6">
        <w:t>.</w:t>
      </w:r>
      <w:r>
        <w:br/>
        <w:t xml:space="preserve">Molality is sometimes used in large-scale processes in industry, because it is difficult to measure very large volumes precisely, but it is easy to </w:t>
      </w:r>
      <w:r w:rsidR="008D5B5B">
        <w:t xml:space="preserve">precisely </w:t>
      </w:r>
      <w:r>
        <w:t>measure the mass</w:t>
      </w:r>
      <w:r w:rsidR="008D5B5B">
        <w:t xml:space="preserve"> of the solvent</w:t>
      </w:r>
      <w:r>
        <w:t xml:space="preserve"> in a tank </w:t>
      </w:r>
      <w:r w:rsidR="008D5B5B">
        <w:t>(</w:t>
      </w:r>
      <w:r>
        <w:t xml:space="preserve">using </w:t>
      </w:r>
      <w:r w:rsidR="008D5B5B">
        <w:t>a strain gauge attached to the tank supports), and then add a specific mass of solute.</w:t>
      </w:r>
    </w:p>
    <w:p w:rsidR="006C44FC" w:rsidRPr="006C44FC" w:rsidRDefault="006C44FC" w:rsidP="006C44FC">
      <w:pPr>
        <w:ind w:left="360"/>
      </w:pPr>
      <w:r>
        <w:t xml:space="preserve">Molality is also used to calculate properties of the </w:t>
      </w:r>
      <w:r w:rsidR="00EA37BB">
        <w:rPr>
          <w:i/>
        </w:rPr>
        <w:t>___________</w:t>
      </w:r>
      <w:r>
        <w:t xml:space="preserve"> (as opposed to properties of the solute), such as colligative properties.</w:t>
      </w:r>
    </w:p>
    <w:p w:rsidR="008D5B5B" w:rsidRDefault="008D5B5B" w:rsidP="006C44FC">
      <w:pPr>
        <w:spacing w:after="0"/>
        <w:ind w:left="360" w:hanging="360"/>
      </w:pPr>
      <w:proofErr w:type="gramStart"/>
      <w:r w:rsidRPr="008D5B5B">
        <w:rPr>
          <w:u w:val="single"/>
        </w:rPr>
        <w:t>mole</w:t>
      </w:r>
      <w:proofErr w:type="gramEnd"/>
      <w:r w:rsidRPr="008D5B5B">
        <w:rPr>
          <w:u w:val="single"/>
        </w:rPr>
        <w:t xml:space="preserve"> fraction</w:t>
      </w:r>
      <w:r>
        <w:t xml:space="preserve"> (</w:t>
      </w:r>
      <w:r w:rsidRPr="008D5B5B">
        <w:rPr>
          <w:rFonts w:ascii="Times New Roman" w:hAnsi="Times New Roman"/>
        </w:rPr>
        <w:t>χ</w:t>
      </w:r>
      <w:r>
        <w:t>): a unit of concentration that relates the moles of one component to the total moles.  For example, the mole fraction of substance “A” would be:</w:t>
      </w:r>
    </w:p>
    <w:p w:rsidR="001938D9" w:rsidRDefault="001938D9" w:rsidP="008D5B5B">
      <w:pPr>
        <w:ind w:left="360" w:hanging="360"/>
        <w:jc w:val="center"/>
      </w:pPr>
    </w:p>
    <w:p w:rsidR="00EA37BB" w:rsidRPr="001938D9" w:rsidRDefault="00EA37BB" w:rsidP="008D5B5B">
      <w:pPr>
        <w:ind w:left="360" w:hanging="360"/>
        <w:jc w:val="center"/>
      </w:pPr>
    </w:p>
    <w:p w:rsidR="006C44FC" w:rsidRDefault="006C44FC" w:rsidP="006C44FC">
      <w:pPr>
        <w:ind w:left="360"/>
      </w:pPr>
      <w:r>
        <w:t>Mole fraction is used to relate properties of one component of a mixture to the properties of the bulk mixture, such as when relating the partial pressure of a gas to the total pressure of the mixture.</w:t>
      </w:r>
    </w:p>
    <w:p w:rsidR="006C44FC" w:rsidRDefault="006C44FC" w:rsidP="006C44FC">
      <w:pPr>
        <w:ind w:left="360" w:hanging="360"/>
      </w:pPr>
      <w:proofErr w:type="gramStart"/>
      <w:r>
        <w:rPr>
          <w:u w:val="single"/>
        </w:rPr>
        <w:t>parts</w:t>
      </w:r>
      <w:proofErr w:type="gramEnd"/>
      <w:r>
        <w:rPr>
          <w:u w:val="single"/>
        </w:rPr>
        <w:t xml:space="preserve"> per million</w:t>
      </w:r>
      <w:r>
        <w:t xml:space="preserve"> (ppm) and </w:t>
      </w:r>
      <w:r>
        <w:rPr>
          <w:u w:val="single"/>
        </w:rPr>
        <w:t>parts per billion</w:t>
      </w:r>
      <w:r>
        <w:t xml:space="preserve"> (ppb):  a unit of concentration that relates the parts (usually by mass) of one component to one million (10</w:t>
      </w:r>
      <w:r>
        <w:rPr>
          <w:vertAlign w:val="superscript"/>
        </w:rPr>
        <w:t>6</w:t>
      </w:r>
      <w:r>
        <w:t>) or one billion (10</w:t>
      </w:r>
      <w:r>
        <w:rPr>
          <w:vertAlign w:val="superscript"/>
        </w:rPr>
        <w:t>9</w:t>
      </w:r>
      <w:r>
        <w:t xml:space="preserve">) parts (also by mass) of the </w:t>
      </w:r>
      <w:r w:rsidR="00EA37BB">
        <w:t>_______________</w:t>
      </w:r>
      <w:r>
        <w:t>.</w:t>
      </w:r>
    </w:p>
    <w:p w:rsidR="006C44FC" w:rsidRPr="006C44FC" w:rsidRDefault="006C44FC" w:rsidP="006C44FC">
      <w:pPr>
        <w:ind w:left="360"/>
      </w:pPr>
      <w:r>
        <w:t>Parts per million and parts per billion are often used to describe the concentration of a contaminant that is present only in a trace amount.  One example is the concentration (level) of arsenic in drinking water, which is required to be less than 10 ppb.</w:t>
      </w:r>
    </w:p>
    <w:p w:rsidR="00955686" w:rsidRDefault="00660998" w:rsidP="006C44FC">
      <w:r>
        <w:br w:type="page"/>
      </w:r>
      <w:r w:rsidR="002D0B8B">
        <w:lastRenderedPageBreak/>
        <w:t xml:space="preserve">As mentioned above, there are </w:t>
      </w:r>
      <w:r w:rsidR="00BC38B7">
        <w:t xml:space="preserve">many </w:t>
      </w:r>
      <w:r w:rsidR="002D0B8B">
        <w:t xml:space="preserve">other ways of describing concentration.  For example, </w:t>
      </w:r>
      <w:proofErr w:type="spellStart"/>
      <w:r w:rsidR="002D0B8B">
        <w:t>solubilities</w:t>
      </w:r>
      <w:proofErr w:type="spellEnd"/>
      <w:r w:rsidR="002D0B8B">
        <w:t xml:space="preserve"> are often expressed </w:t>
      </w:r>
      <w:proofErr w:type="gramStart"/>
      <w:r w:rsidR="002D0B8B">
        <w:t xml:space="preserve">in </w:t>
      </w:r>
      <w:proofErr w:type="gramEnd"/>
      <w:r w:rsidR="00102F36" w:rsidRPr="002D0B8B">
        <w:rPr>
          <w:position w:val="-30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5.25pt" o:ole="">
            <v:imagedata r:id="rId8" o:title=""/>
          </v:shape>
          <o:OLEObject Type="Embed" ProgID="Equation.3" ShapeID="_x0000_i1025" DrawAspect="Content" ObjectID="_1485240683" r:id="rId9"/>
        </w:object>
      </w:r>
      <w:r w:rsidR="002D0B8B">
        <w:t>.</w:t>
      </w:r>
    </w:p>
    <w:p w:rsidR="002D0B8B" w:rsidRDefault="002D0B8B" w:rsidP="002D0B8B">
      <w:pPr>
        <w:pStyle w:val="Heading2"/>
      </w:pPr>
      <w:r>
        <w:t>Calculating Concentrations</w:t>
      </w:r>
    </w:p>
    <w:p w:rsidR="00A81ED6" w:rsidRDefault="002D0B8B" w:rsidP="002D0B8B">
      <w:r>
        <w:t xml:space="preserve">As dimensional analysis would suggest, you can express concentration by dividing the top unit (describing the </w:t>
      </w:r>
      <w:r w:rsidR="00EA37BB">
        <w:t>____________</w:t>
      </w:r>
      <w:r>
        <w:t xml:space="preserve">) by the bottom unit (describing the </w:t>
      </w:r>
      <w:r w:rsidR="00EA37BB">
        <w:t>________________</w:t>
      </w:r>
      <w:r>
        <w:t xml:space="preserve">).  </w:t>
      </w:r>
      <w:r w:rsidR="00A81ED6" w:rsidRPr="00A81ED6">
        <w:t>For example</w:t>
      </w:r>
      <w:r>
        <w:t>, you would express</w:t>
      </w:r>
      <w:r w:rsidR="00A81ED6" w:rsidRPr="00A81ED6">
        <w:t xml:space="preserve"> the molarity </w:t>
      </w:r>
      <w:r w:rsidR="00660998">
        <w:t>of a solution made by dissolving</w:t>
      </w:r>
      <w:r w:rsidR="00A81ED6" w:rsidRPr="00A81ED6">
        <w:t xml:space="preserve"> 0.25 </w:t>
      </w:r>
      <w:proofErr w:type="spellStart"/>
      <w:r w:rsidR="00A81ED6" w:rsidRPr="00A81ED6">
        <w:t>mol</w:t>
      </w:r>
      <w:proofErr w:type="spellEnd"/>
      <w:r w:rsidR="00A81ED6" w:rsidRPr="00A81ED6">
        <w:t xml:space="preserve"> of CuSO</w:t>
      </w:r>
      <w:r w:rsidR="00A81ED6" w:rsidRPr="00A81ED6">
        <w:rPr>
          <w:vertAlign w:val="subscript"/>
        </w:rPr>
        <w:t>4</w:t>
      </w:r>
      <w:r w:rsidR="00A81ED6" w:rsidRPr="00A81ED6">
        <w:t xml:space="preserve"> in enough water to make a total volume of 500 mL (0.5 L)</w:t>
      </w:r>
      <w:r w:rsidR="00660998">
        <w:t xml:space="preserve"> of solution</w:t>
      </w:r>
      <w:r>
        <w:t xml:space="preserve"> as follows:</w:t>
      </w:r>
    </w:p>
    <w:p w:rsidR="00660998" w:rsidRDefault="00102F36" w:rsidP="005E4C63">
      <w:pPr>
        <w:jc w:val="center"/>
      </w:pPr>
      <w:r w:rsidRPr="00660998">
        <w:rPr>
          <w:position w:val="-30"/>
        </w:rPr>
        <w:object w:dxaOrig="5040" w:dyaOrig="700">
          <v:shape id="_x0000_i1026" type="#_x0000_t75" style="width:252pt;height:35.25pt" o:ole="">
            <v:imagedata r:id="rId10" o:title=""/>
          </v:shape>
          <o:OLEObject Type="Embed" ProgID="Equation.3" ShapeID="_x0000_i1026" DrawAspect="Content" ObjectID="_1485240684" r:id="rId11"/>
        </w:object>
      </w:r>
    </w:p>
    <w:p w:rsidR="00A81ED6" w:rsidRPr="00A81ED6" w:rsidRDefault="00A81ED6" w:rsidP="002D0B8B">
      <w:pPr>
        <w:pStyle w:val="Heading2"/>
        <w:spacing w:before="240"/>
      </w:pPr>
      <w:r w:rsidRPr="00A81ED6">
        <w:t>Dilution problems</w:t>
      </w:r>
    </w:p>
    <w:p w:rsidR="002D0B8B" w:rsidRDefault="002D0B8B" w:rsidP="00C57427">
      <w:pPr>
        <w:spacing w:after="120"/>
      </w:pPr>
      <w:r>
        <w:t>A dilution problem is simply a</w:t>
      </w:r>
      <w:r w:rsidR="00CC6B92">
        <w:t xml:space="preserve"> </w:t>
      </w:r>
      <w:r>
        <w:t>conservation of matter problem</w:t>
      </w:r>
      <w:r w:rsidR="00C57427">
        <w:t>; t</w:t>
      </w:r>
      <w:r w:rsidR="00CC6B92">
        <w:t>he moles of solute before dilution must equal the moles of solute after dilution.</w:t>
      </w:r>
    </w:p>
    <w:p w:rsidR="00CC6B92" w:rsidRDefault="00CC6B92" w:rsidP="002D0B8B">
      <w:r>
        <w:t>Note that dimensional analysis tells us that m</w:t>
      </w:r>
      <w:r w:rsidR="00660998">
        <w:t>olarity times volume equals moles</w:t>
      </w:r>
      <w:r>
        <w:t xml:space="preserve"> of </w:t>
      </w:r>
      <w:proofErr w:type="gramStart"/>
      <w:r>
        <w:t>solute</w:t>
      </w:r>
      <w:r w:rsidR="00660998">
        <w:t xml:space="preserve"> </w:t>
      </w:r>
      <w:r w:rsidR="00102F36" w:rsidRPr="0042130C">
        <w:rPr>
          <w:position w:val="-12"/>
        </w:rPr>
        <w:object w:dxaOrig="1500" w:dyaOrig="360">
          <v:shape id="_x0000_i1027" type="#_x0000_t75" style="width:75pt;height:18pt" o:ole="">
            <v:imagedata r:id="rId12" o:title=""/>
          </v:shape>
          <o:OLEObject Type="Embed" ProgID="Equation.3" ShapeID="_x0000_i1027" DrawAspect="Content" ObjectID="_1485240685" r:id="rId13"/>
        </w:object>
      </w:r>
      <w:proofErr w:type="gramEnd"/>
      <w:r>
        <w:t xml:space="preserve">.  Almost every molarity and dilution problem involves using </w:t>
      </w:r>
      <w:proofErr w:type="gramStart"/>
      <w:r w:rsidRPr="00CC6B92">
        <w:rPr>
          <w:i/>
        </w:rPr>
        <w:t>MV</w:t>
      </w:r>
      <w:r>
        <w:t xml:space="preserve">  to</w:t>
      </w:r>
      <w:proofErr w:type="gramEnd"/>
      <w:r>
        <w:t xml:space="preserve"> convert to moles at some point.</w:t>
      </w:r>
    </w:p>
    <w:p w:rsidR="00C57427" w:rsidRDefault="00EA37BB" w:rsidP="002D0B8B">
      <w:r>
        <w:t>________________</w:t>
      </w:r>
      <w:bookmarkStart w:id="0" w:name="_GoBack"/>
      <w:bookmarkEnd w:id="0"/>
      <w:r w:rsidR="00C57427">
        <w:t xml:space="preserve"> of acids is a related problem; the problem usually requires calculating the moles of H</w:t>
      </w:r>
      <w:r w:rsidR="00C57427">
        <w:rPr>
          <w:vertAlign w:val="superscript"/>
        </w:rPr>
        <w:t>+</w:t>
      </w:r>
      <w:r w:rsidR="00C57427">
        <w:t xml:space="preserve"> ions or OH</w:t>
      </w:r>
      <w:r w:rsidR="00C57427">
        <w:rPr>
          <w:vertAlign w:val="superscript"/>
        </w:rPr>
        <w:t>−</w:t>
      </w:r>
      <w:r w:rsidR="00C57427">
        <w:t xml:space="preserve"> ions added, given the concentration of acid or base titrant and the volume added.  For example, if you added 50 mL of 0.1 M </w:t>
      </w:r>
      <w:r w:rsidR="0042130C">
        <w:t>H</w:t>
      </w:r>
      <w:r w:rsidR="0042130C">
        <w:rPr>
          <w:vertAlign w:val="subscript"/>
        </w:rPr>
        <w:t>2</w:t>
      </w:r>
      <w:r w:rsidR="0042130C">
        <w:t>SO</w:t>
      </w:r>
      <w:r w:rsidR="0042130C">
        <w:rPr>
          <w:vertAlign w:val="subscript"/>
        </w:rPr>
        <w:t>4</w:t>
      </w:r>
      <w:r w:rsidR="00C57427">
        <w:t>, this means</w:t>
      </w:r>
      <w:r w:rsidR="0042130C">
        <w:t xml:space="preserve"> you added</w:t>
      </w:r>
      <w:r w:rsidR="00C57427">
        <w:t>:</w:t>
      </w:r>
    </w:p>
    <w:p w:rsidR="00C57427" w:rsidRPr="00C57427" w:rsidRDefault="00102F36" w:rsidP="0042130C">
      <w:pPr>
        <w:jc w:val="center"/>
      </w:pPr>
      <w:r w:rsidRPr="00660998">
        <w:rPr>
          <w:position w:val="-30"/>
        </w:rPr>
        <w:object w:dxaOrig="5700" w:dyaOrig="720">
          <v:shape id="_x0000_i1028" type="#_x0000_t75" style="width:285pt;height:36pt" o:ole="">
            <v:imagedata r:id="rId14" o:title=""/>
          </v:shape>
          <o:OLEObject Type="Embed" ProgID="Equation.3" ShapeID="_x0000_i1028" DrawAspect="Content" ObjectID="_1485240686" r:id="rId15"/>
        </w:object>
      </w:r>
    </w:p>
    <w:sectPr w:rsidR="00C57427" w:rsidRPr="00C57427" w:rsidSect="00B57031">
      <w:headerReference w:type="default" r:id="rId16"/>
      <w:footerReference w:type="default" r:id="rId17"/>
      <w:headerReference w:type="first" r:id="rId18"/>
      <w:footerReference w:type="first" r:id="rId19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2A" w:rsidRDefault="00963B2A">
      <w:r>
        <w:separator/>
      </w:r>
    </w:p>
  </w:endnote>
  <w:endnote w:type="continuationSeparator" w:id="0">
    <w:p w:rsidR="00963B2A" w:rsidRDefault="0096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C64C3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9939C5">
      <w:rPr>
        <w:noProof/>
      </w:rPr>
      <w:t>3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9939C5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C64C3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9939C5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9939C5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2A" w:rsidRDefault="00963B2A">
      <w:r>
        <w:separator/>
      </w:r>
    </w:p>
  </w:footnote>
  <w:footnote w:type="continuationSeparator" w:id="0">
    <w:p w:rsidR="00963B2A" w:rsidRDefault="0096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9939C5">
      <w:rPr>
        <w:sz w:val="32"/>
        <w:szCs w:val="32"/>
      </w:rPr>
      <w:t>Concentration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232A6"/>
    <w:multiLevelType w:val="hybridMultilevel"/>
    <w:tmpl w:val="49C6C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0841598"/>
    <w:multiLevelType w:val="hybridMultilevel"/>
    <w:tmpl w:val="AA32A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A42306"/>
    <w:multiLevelType w:val="multilevel"/>
    <w:tmpl w:val="AA3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657D01"/>
    <w:multiLevelType w:val="hybridMultilevel"/>
    <w:tmpl w:val="0E9CD712"/>
    <w:lvl w:ilvl="0" w:tplc="92CC0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D3F80"/>
    <w:multiLevelType w:val="hybridMultilevel"/>
    <w:tmpl w:val="268C4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76104"/>
    <w:multiLevelType w:val="hybridMultilevel"/>
    <w:tmpl w:val="534C0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4"/>
  </w:num>
  <w:num w:numId="23">
    <w:abstractNumId w:val="13"/>
  </w:num>
  <w:num w:numId="24">
    <w:abstractNumId w:val="17"/>
  </w:num>
  <w:num w:numId="25">
    <w:abstractNumId w:val="15"/>
  </w:num>
  <w:num w:numId="26">
    <w:abstractNumId w:val="33"/>
  </w:num>
  <w:num w:numId="27">
    <w:abstractNumId w:val="12"/>
  </w:num>
  <w:num w:numId="28">
    <w:abstractNumId w:val="27"/>
  </w:num>
  <w:num w:numId="29">
    <w:abstractNumId w:val="14"/>
  </w:num>
  <w:num w:numId="30">
    <w:abstractNumId w:val="37"/>
  </w:num>
  <w:num w:numId="31">
    <w:abstractNumId w:val="35"/>
  </w:num>
  <w:num w:numId="32">
    <w:abstractNumId w:val="19"/>
  </w:num>
  <w:num w:numId="33">
    <w:abstractNumId w:val="24"/>
  </w:num>
  <w:num w:numId="34">
    <w:abstractNumId w:val="38"/>
  </w:num>
  <w:num w:numId="35">
    <w:abstractNumId w:val="32"/>
  </w:num>
  <w:num w:numId="36">
    <w:abstractNumId w:val="31"/>
  </w:num>
  <w:num w:numId="37">
    <w:abstractNumId w:val="29"/>
  </w:num>
  <w:num w:numId="38">
    <w:abstractNumId w:val="3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1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2F36"/>
    <w:rsid w:val="00103F0C"/>
    <w:rsid w:val="00113B47"/>
    <w:rsid w:val="001140DA"/>
    <w:rsid w:val="00116EC7"/>
    <w:rsid w:val="00132C8A"/>
    <w:rsid w:val="001367EA"/>
    <w:rsid w:val="001421F2"/>
    <w:rsid w:val="00181440"/>
    <w:rsid w:val="00190548"/>
    <w:rsid w:val="001935E3"/>
    <w:rsid w:val="001938D9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57028"/>
    <w:rsid w:val="0026108F"/>
    <w:rsid w:val="00280BE8"/>
    <w:rsid w:val="00297E94"/>
    <w:rsid w:val="002A76D1"/>
    <w:rsid w:val="002B51E6"/>
    <w:rsid w:val="002C314A"/>
    <w:rsid w:val="002C66B4"/>
    <w:rsid w:val="002D0B8B"/>
    <w:rsid w:val="002D5587"/>
    <w:rsid w:val="002F71CD"/>
    <w:rsid w:val="0030567B"/>
    <w:rsid w:val="00310E81"/>
    <w:rsid w:val="0033359A"/>
    <w:rsid w:val="00340D20"/>
    <w:rsid w:val="0035692A"/>
    <w:rsid w:val="00373A70"/>
    <w:rsid w:val="00381C6D"/>
    <w:rsid w:val="00396149"/>
    <w:rsid w:val="003A4D55"/>
    <w:rsid w:val="003A54BE"/>
    <w:rsid w:val="003B5306"/>
    <w:rsid w:val="003D4F32"/>
    <w:rsid w:val="004031CB"/>
    <w:rsid w:val="0042130C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A1152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E4C63"/>
    <w:rsid w:val="005F35DF"/>
    <w:rsid w:val="006143BA"/>
    <w:rsid w:val="00623E7B"/>
    <w:rsid w:val="00630FED"/>
    <w:rsid w:val="00660998"/>
    <w:rsid w:val="00661DED"/>
    <w:rsid w:val="00675907"/>
    <w:rsid w:val="00692044"/>
    <w:rsid w:val="006A4AC1"/>
    <w:rsid w:val="006A4BBD"/>
    <w:rsid w:val="006B1D75"/>
    <w:rsid w:val="006C1613"/>
    <w:rsid w:val="006C44FC"/>
    <w:rsid w:val="006C5F01"/>
    <w:rsid w:val="006F5921"/>
    <w:rsid w:val="00704987"/>
    <w:rsid w:val="00732686"/>
    <w:rsid w:val="00743F8E"/>
    <w:rsid w:val="00753C14"/>
    <w:rsid w:val="0076182E"/>
    <w:rsid w:val="007622FE"/>
    <w:rsid w:val="00785D2D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D2E2C"/>
    <w:rsid w:val="008D5B5B"/>
    <w:rsid w:val="009156EA"/>
    <w:rsid w:val="00944B38"/>
    <w:rsid w:val="00954406"/>
    <w:rsid w:val="00955686"/>
    <w:rsid w:val="00963B2A"/>
    <w:rsid w:val="00970C74"/>
    <w:rsid w:val="009939C5"/>
    <w:rsid w:val="009A6E51"/>
    <w:rsid w:val="009B356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1ED6"/>
    <w:rsid w:val="00A850FF"/>
    <w:rsid w:val="00A958EA"/>
    <w:rsid w:val="00AA2CFF"/>
    <w:rsid w:val="00AB40FE"/>
    <w:rsid w:val="00AC6E73"/>
    <w:rsid w:val="00AC708B"/>
    <w:rsid w:val="00AD2042"/>
    <w:rsid w:val="00AD7871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C38B7"/>
    <w:rsid w:val="00BE7ED4"/>
    <w:rsid w:val="00C0064C"/>
    <w:rsid w:val="00C02A14"/>
    <w:rsid w:val="00C032FF"/>
    <w:rsid w:val="00C378FC"/>
    <w:rsid w:val="00C57427"/>
    <w:rsid w:val="00C64C38"/>
    <w:rsid w:val="00C761B7"/>
    <w:rsid w:val="00CA7AF8"/>
    <w:rsid w:val="00CB1F4A"/>
    <w:rsid w:val="00CC1352"/>
    <w:rsid w:val="00CC1B33"/>
    <w:rsid w:val="00CC6B92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93E05"/>
    <w:rsid w:val="00EA37BB"/>
    <w:rsid w:val="00EB6A83"/>
    <w:rsid w:val="00EB7A7B"/>
    <w:rsid w:val="00EC7717"/>
    <w:rsid w:val="00EF6E91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4E4B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</vt:lpstr>
    </vt:vector>
  </TitlesOfParts>
  <Company>Waltham High School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</dc:title>
  <dc:subject>Chemistry II</dc:subject>
  <dc:creator>Walsh</dc:creator>
  <cp:lastModifiedBy>profile creator</cp:lastModifiedBy>
  <cp:revision>4</cp:revision>
  <cp:lastPrinted>2015-02-12T16:04:00Z</cp:lastPrinted>
  <dcterms:created xsi:type="dcterms:W3CDTF">2015-02-12T13:31:00Z</dcterms:created>
  <dcterms:modified xsi:type="dcterms:W3CDTF">2015-02-12T16:04:00Z</dcterms:modified>
</cp:coreProperties>
</file>